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0C83" w:rsidRPr="00770B44" w:rsidRDefault="00980C83" w:rsidP="00770B44">
      <w:pPr>
        <w:jc w:val="center"/>
        <w:outlineLvl w:val="0"/>
        <w:rPr>
          <w:rFonts w:ascii="Verdana" w:hAnsi="Verdana"/>
          <w:b/>
        </w:rPr>
      </w:pPr>
      <w:r w:rsidRPr="00770B44">
        <w:rPr>
          <w:rFonts w:ascii="Verdana" w:hAnsi="Verdana"/>
          <w:b/>
        </w:rPr>
        <w:t>Instructional Coach Goal and Action Steps</w:t>
      </w:r>
    </w:p>
    <w:p w:rsidR="00980C83" w:rsidRPr="00770B44" w:rsidRDefault="00980C83" w:rsidP="00980C83">
      <w:pPr>
        <w:jc w:val="center"/>
        <w:rPr>
          <w:rFonts w:ascii="Verdana" w:hAnsi="Verdana"/>
          <w:b/>
        </w:rPr>
      </w:pPr>
    </w:p>
    <w:p w:rsidR="00980C83" w:rsidRPr="00770B44" w:rsidRDefault="00980C83" w:rsidP="00770B44">
      <w:pPr>
        <w:spacing w:line="360" w:lineRule="auto"/>
        <w:outlineLvl w:val="0"/>
        <w:rPr>
          <w:rFonts w:ascii="Verdana" w:hAnsi="Verdana"/>
        </w:rPr>
      </w:pPr>
      <w:r w:rsidRPr="00770B44">
        <w:rPr>
          <w:rFonts w:ascii="Verdana" w:hAnsi="Verdana"/>
          <w:b/>
        </w:rPr>
        <w:t xml:space="preserve">Instructional Coach:  </w:t>
      </w:r>
      <w:r w:rsidR="00290FE0">
        <w:rPr>
          <w:rFonts w:ascii="Verdana" w:hAnsi="Verdana"/>
        </w:rPr>
        <w:t>Ellie Elementary</w:t>
      </w:r>
    </w:p>
    <w:p w:rsidR="00980C83" w:rsidRPr="00770B44" w:rsidRDefault="00980C83" w:rsidP="00980C83">
      <w:pPr>
        <w:spacing w:line="360" w:lineRule="auto"/>
        <w:rPr>
          <w:rFonts w:ascii="Verdana" w:hAnsi="Verdana"/>
          <w:b/>
        </w:rPr>
      </w:pPr>
      <w:r w:rsidRPr="00770B44">
        <w:rPr>
          <w:rFonts w:ascii="Verdana" w:hAnsi="Verdana"/>
          <w:b/>
        </w:rPr>
        <w:t xml:space="preserve">School:  </w:t>
      </w:r>
      <w:r w:rsidRPr="00770B44">
        <w:rPr>
          <w:rFonts w:ascii="Verdana" w:hAnsi="Verdana"/>
        </w:rPr>
        <w:t>Any School</w:t>
      </w:r>
    </w:p>
    <w:p w:rsidR="00980C83" w:rsidRPr="00770B44" w:rsidRDefault="00980C83" w:rsidP="00980C83">
      <w:pPr>
        <w:spacing w:line="360" w:lineRule="auto"/>
        <w:jc w:val="center"/>
        <w:rPr>
          <w:rFonts w:ascii="Verdana" w:hAnsi="Verdana"/>
          <w:b/>
        </w:rPr>
      </w:pPr>
    </w:p>
    <w:p w:rsidR="00980C83" w:rsidRPr="00770B44" w:rsidRDefault="00980C83" w:rsidP="00770B44">
      <w:pPr>
        <w:spacing w:line="360" w:lineRule="auto"/>
        <w:outlineLvl w:val="0"/>
        <w:rPr>
          <w:rFonts w:ascii="Verdana" w:hAnsi="Verdana"/>
          <w:b/>
        </w:rPr>
      </w:pPr>
      <w:r w:rsidRPr="00770B44">
        <w:rPr>
          <w:rFonts w:ascii="Verdana" w:hAnsi="Verdana"/>
          <w:b/>
        </w:rPr>
        <w:t>Annual Target(s) (10-11):</w:t>
      </w:r>
    </w:p>
    <w:p w:rsidR="00980C83" w:rsidRPr="00770B44" w:rsidRDefault="00980C83" w:rsidP="00770B44">
      <w:pPr>
        <w:spacing w:line="360" w:lineRule="auto"/>
        <w:outlineLvl w:val="0"/>
        <w:rPr>
          <w:rFonts w:ascii="Verdana" w:hAnsi="Verdana"/>
          <w:sz w:val="22"/>
        </w:rPr>
      </w:pPr>
      <w:r w:rsidRPr="00770B44">
        <w:rPr>
          <w:rFonts w:ascii="Verdana" w:hAnsi="Verdana"/>
          <w:sz w:val="22"/>
        </w:rPr>
        <w:t xml:space="preserve">Writing </w:t>
      </w:r>
    </w:p>
    <w:p w:rsidR="00980C83" w:rsidRPr="00770B44" w:rsidRDefault="00CA0227" w:rsidP="00980C83">
      <w:pPr>
        <w:spacing w:before="60" w:after="60"/>
        <w:rPr>
          <w:rFonts w:ascii="Verdana" w:hAnsi="Verdana"/>
          <w:sz w:val="22"/>
          <w:szCs w:val="18"/>
        </w:rPr>
      </w:pPr>
      <w:r w:rsidRPr="00770B44">
        <w:rPr>
          <w:rFonts w:ascii="Verdana" w:hAnsi="Verdana"/>
          <w:sz w:val="22"/>
          <w:szCs w:val="18"/>
        </w:rPr>
        <w:t>2009:2010: 5</w:t>
      </w:r>
      <w:r w:rsidR="00980C83" w:rsidRPr="00770B44">
        <w:rPr>
          <w:rFonts w:ascii="Verdana" w:hAnsi="Verdana"/>
          <w:sz w:val="22"/>
          <w:szCs w:val="18"/>
        </w:rPr>
        <w:t>0.2% P &amp; A</w:t>
      </w:r>
    </w:p>
    <w:p w:rsidR="00980C83" w:rsidRPr="00770B44" w:rsidRDefault="00CA0227" w:rsidP="00980C83">
      <w:pPr>
        <w:spacing w:line="360" w:lineRule="auto"/>
        <w:rPr>
          <w:rFonts w:ascii="Verdana" w:hAnsi="Verdana"/>
          <w:b/>
          <w:sz w:val="22"/>
        </w:rPr>
      </w:pPr>
      <w:r w:rsidRPr="00770B44">
        <w:rPr>
          <w:rFonts w:ascii="Verdana" w:hAnsi="Verdana"/>
          <w:sz w:val="22"/>
          <w:szCs w:val="18"/>
        </w:rPr>
        <w:t>2010-2011 Target: 5</w:t>
      </w:r>
      <w:r w:rsidR="00980C83" w:rsidRPr="00770B44">
        <w:rPr>
          <w:rFonts w:ascii="Verdana" w:hAnsi="Verdana"/>
          <w:sz w:val="22"/>
          <w:szCs w:val="18"/>
        </w:rPr>
        <w:t>5% P &amp; A</w:t>
      </w:r>
    </w:p>
    <w:p w:rsidR="00980C83" w:rsidRPr="00770B44" w:rsidRDefault="00980C83" w:rsidP="00980C83">
      <w:pPr>
        <w:spacing w:line="360" w:lineRule="auto"/>
        <w:rPr>
          <w:rFonts w:ascii="Verdana" w:hAnsi="Verdana"/>
          <w:b/>
        </w:rPr>
      </w:pPr>
    </w:p>
    <w:p w:rsidR="00980C83" w:rsidRPr="00770B44" w:rsidRDefault="00980C83" w:rsidP="00770B44">
      <w:pPr>
        <w:spacing w:line="360" w:lineRule="auto"/>
        <w:outlineLvl w:val="0"/>
        <w:rPr>
          <w:rFonts w:ascii="Verdana" w:hAnsi="Verdana"/>
          <w:b/>
        </w:rPr>
      </w:pPr>
      <w:r w:rsidRPr="00770B44">
        <w:rPr>
          <w:rFonts w:ascii="Verdana" w:hAnsi="Verdana"/>
          <w:b/>
        </w:rPr>
        <w:t>Measures to Determine Progress:</w:t>
      </w:r>
    </w:p>
    <w:p w:rsidR="00980C83" w:rsidRPr="00770B44" w:rsidRDefault="00980C83" w:rsidP="00980C83">
      <w:pPr>
        <w:spacing w:before="60" w:after="60"/>
        <w:rPr>
          <w:rFonts w:ascii="Verdana" w:hAnsi="Verdana"/>
          <w:sz w:val="22"/>
          <w:szCs w:val="18"/>
        </w:rPr>
      </w:pPr>
      <w:r w:rsidRPr="00770B44">
        <w:rPr>
          <w:rFonts w:ascii="Verdana" w:hAnsi="Verdana"/>
          <w:sz w:val="22"/>
          <w:szCs w:val="18"/>
        </w:rPr>
        <w:t>Ongoing analysis of student writing using district rubrics  (K-5)</w:t>
      </w:r>
    </w:p>
    <w:p w:rsidR="00980C83" w:rsidRPr="00770B44" w:rsidRDefault="00980C83" w:rsidP="00980C83">
      <w:pPr>
        <w:spacing w:line="360" w:lineRule="auto"/>
        <w:rPr>
          <w:rFonts w:ascii="Verdana" w:hAnsi="Verdana"/>
          <w:sz w:val="22"/>
          <w:szCs w:val="18"/>
        </w:rPr>
      </w:pPr>
      <w:r w:rsidRPr="00770B44">
        <w:rPr>
          <w:rFonts w:ascii="Verdana" w:hAnsi="Verdana"/>
          <w:sz w:val="22"/>
          <w:szCs w:val="18"/>
        </w:rPr>
        <w:t>Progress Monitoring (K-5)</w:t>
      </w:r>
    </w:p>
    <w:p w:rsidR="00980C83" w:rsidRPr="00770B44" w:rsidRDefault="00980C83" w:rsidP="00980C83">
      <w:pPr>
        <w:spacing w:line="360" w:lineRule="auto"/>
        <w:rPr>
          <w:rFonts w:ascii="Verdana" w:hAnsi="Verdana"/>
          <w:sz w:val="22"/>
          <w:szCs w:val="18"/>
        </w:rPr>
      </w:pPr>
      <w:r w:rsidRPr="00770B44">
        <w:rPr>
          <w:rFonts w:ascii="Verdana" w:hAnsi="Verdana"/>
          <w:sz w:val="22"/>
          <w:szCs w:val="18"/>
        </w:rPr>
        <w:t>2011 CSAP Writing</w:t>
      </w:r>
    </w:p>
    <w:p w:rsidR="00980C83" w:rsidRPr="00770B44" w:rsidRDefault="00980C83" w:rsidP="00980C83">
      <w:pPr>
        <w:spacing w:line="360" w:lineRule="auto"/>
        <w:rPr>
          <w:rFonts w:ascii="Verdana" w:hAnsi="Verdana"/>
          <w:b/>
        </w:rPr>
      </w:pPr>
    </w:p>
    <w:p w:rsidR="00980C83" w:rsidRPr="00770B44" w:rsidRDefault="00980C83" w:rsidP="00770B44">
      <w:pPr>
        <w:spacing w:line="360" w:lineRule="auto"/>
        <w:outlineLvl w:val="0"/>
        <w:rPr>
          <w:rFonts w:ascii="Verdana" w:hAnsi="Verdana"/>
          <w:b/>
        </w:rPr>
      </w:pPr>
      <w:r w:rsidRPr="00770B44">
        <w:rPr>
          <w:rFonts w:ascii="Verdana" w:hAnsi="Verdana"/>
          <w:b/>
        </w:rPr>
        <w:t xml:space="preserve">Major Improvement </w:t>
      </w:r>
      <w:proofErr w:type="gramStart"/>
      <w:r w:rsidRPr="00770B44">
        <w:rPr>
          <w:rFonts w:ascii="Verdana" w:hAnsi="Verdana"/>
          <w:b/>
        </w:rPr>
        <w:t>Strategy(</w:t>
      </w:r>
      <w:proofErr w:type="gramEnd"/>
      <w:r w:rsidRPr="00770B44">
        <w:rPr>
          <w:rFonts w:ascii="Verdana" w:hAnsi="Verdana"/>
          <w:b/>
        </w:rPr>
        <w:t>-</w:t>
      </w:r>
      <w:proofErr w:type="spellStart"/>
      <w:r w:rsidRPr="00770B44">
        <w:rPr>
          <w:rFonts w:ascii="Verdana" w:hAnsi="Verdana"/>
          <w:b/>
        </w:rPr>
        <w:t>ies</w:t>
      </w:r>
      <w:proofErr w:type="spellEnd"/>
      <w:r w:rsidRPr="00770B44">
        <w:rPr>
          <w:rFonts w:ascii="Verdana" w:hAnsi="Verdana"/>
          <w:b/>
        </w:rPr>
        <w:t>):</w:t>
      </w:r>
    </w:p>
    <w:p w:rsidR="00980C83" w:rsidRPr="00770B44" w:rsidRDefault="00980C83" w:rsidP="00980C83">
      <w:pPr>
        <w:rPr>
          <w:rFonts w:ascii="Verdana" w:hAnsi="Verdana"/>
        </w:rPr>
      </w:pPr>
      <w:r w:rsidRPr="00770B44">
        <w:rPr>
          <w:rFonts w:ascii="Verdana" w:hAnsi="Verdana"/>
        </w:rPr>
        <w:t>Increase students’ writing performance through our work unpacking the new state standards and focusing on expectations and mastery across grade levels, defining proficiency, consistently using the district rubric and increasing inter-rater reliability, and allocating more time to write</w:t>
      </w:r>
      <w:r w:rsidR="00CA0227" w:rsidRPr="00770B44">
        <w:rPr>
          <w:rFonts w:ascii="Verdana" w:hAnsi="Verdana"/>
        </w:rPr>
        <w:t xml:space="preserve"> during the school day</w:t>
      </w:r>
      <w:r w:rsidRPr="00770B44">
        <w:rPr>
          <w:rFonts w:ascii="Verdana" w:hAnsi="Verdana"/>
        </w:rPr>
        <w:t>.</w:t>
      </w:r>
    </w:p>
    <w:p w:rsidR="00980C83" w:rsidRPr="00770B44" w:rsidRDefault="00980C83" w:rsidP="00980C83">
      <w:pPr>
        <w:spacing w:line="360" w:lineRule="auto"/>
        <w:rPr>
          <w:rFonts w:ascii="Verdana" w:hAnsi="Verdana"/>
          <w:b/>
        </w:rPr>
      </w:pPr>
    </w:p>
    <w:p w:rsidR="00980C83" w:rsidRPr="00770B44" w:rsidRDefault="00980C83" w:rsidP="00770B44">
      <w:pPr>
        <w:spacing w:line="360" w:lineRule="auto"/>
        <w:outlineLvl w:val="0"/>
        <w:rPr>
          <w:rFonts w:ascii="Verdana" w:hAnsi="Verdana"/>
          <w:b/>
        </w:rPr>
      </w:pPr>
      <w:r w:rsidRPr="00770B44">
        <w:rPr>
          <w:rFonts w:ascii="Verdana" w:hAnsi="Verdana"/>
          <w:b/>
        </w:rPr>
        <w:t>Root Cause:</w:t>
      </w:r>
    </w:p>
    <w:p w:rsidR="00980C83" w:rsidRPr="00770B44" w:rsidRDefault="00CA0227" w:rsidP="00980C83">
      <w:pPr>
        <w:rPr>
          <w:rFonts w:ascii="Verdana" w:hAnsi="Verdana"/>
        </w:rPr>
      </w:pPr>
      <w:r w:rsidRPr="00770B44">
        <w:rPr>
          <w:rFonts w:ascii="Verdana" w:hAnsi="Verdana"/>
        </w:rPr>
        <w:t>Our schedules and writing lessons are not set up to give adequate time for students to write.  W</w:t>
      </w:r>
      <w:r w:rsidR="00980C83" w:rsidRPr="00770B44">
        <w:rPr>
          <w:rFonts w:ascii="Verdana" w:hAnsi="Verdana"/>
        </w:rPr>
        <w:t xml:space="preserve">e </w:t>
      </w:r>
      <w:r w:rsidRPr="00770B44">
        <w:rPr>
          <w:rFonts w:ascii="Verdana" w:hAnsi="Verdana"/>
        </w:rPr>
        <w:t xml:space="preserve">have not </w:t>
      </w:r>
      <w:r w:rsidR="00980C83" w:rsidRPr="00770B44">
        <w:rPr>
          <w:rFonts w:ascii="Verdana" w:hAnsi="Verdana"/>
        </w:rPr>
        <w:t>spent enough time reviewing and analyzing student writing across the grades and defining proficiency exemplars.</w:t>
      </w:r>
      <w:r w:rsidRPr="00770B44">
        <w:rPr>
          <w:rFonts w:ascii="Verdana" w:hAnsi="Verdana"/>
        </w:rPr>
        <w:t xml:space="preserve">  We have spent time developing students’ ideas in writing, but have not spent as much time teaching students how to write paragraphs.</w:t>
      </w:r>
    </w:p>
    <w:p w:rsidR="00980C83" w:rsidRPr="00770B44" w:rsidRDefault="00980C83" w:rsidP="00980C83">
      <w:pPr>
        <w:rPr>
          <w:rFonts w:ascii="Verdana" w:hAnsi="Verdana"/>
          <w:u w:val="single"/>
        </w:rPr>
      </w:pPr>
    </w:p>
    <w:p w:rsidR="00980C83" w:rsidRPr="00770B44" w:rsidRDefault="00980C83" w:rsidP="00980C83">
      <w:pPr>
        <w:rPr>
          <w:rFonts w:ascii="Verdana" w:hAnsi="Verdana"/>
          <w:u w:val="single"/>
        </w:rPr>
      </w:pPr>
    </w:p>
    <w:p w:rsidR="00980C83" w:rsidRPr="00770B44" w:rsidRDefault="00980C83" w:rsidP="00980C83">
      <w:pPr>
        <w:rPr>
          <w:rFonts w:ascii="Verdana" w:hAnsi="Verdana"/>
          <w:u w:val="single"/>
        </w:rPr>
      </w:pPr>
    </w:p>
    <w:p w:rsidR="00980C83" w:rsidRPr="00721EBA" w:rsidRDefault="00980C83" w:rsidP="00980C83">
      <w:pPr>
        <w:rPr>
          <w:rFonts w:ascii="Verdana" w:hAnsi="Verdana"/>
          <w:u w:val="single"/>
        </w:rPr>
      </w:pPr>
    </w:p>
    <w:p w:rsidR="00980C83" w:rsidRPr="00770B44" w:rsidRDefault="00980C83" w:rsidP="00980C83">
      <w:pPr>
        <w:rPr>
          <w:rFonts w:ascii="Verdana" w:hAnsi="Verdana"/>
          <w:u w:val="single"/>
        </w:rPr>
      </w:pPr>
    </w:p>
    <w:p w:rsidR="00980C83" w:rsidRPr="00770B44" w:rsidRDefault="00980C83" w:rsidP="00770B44">
      <w:pPr>
        <w:outlineLvl w:val="0"/>
        <w:rPr>
          <w:rFonts w:ascii="Verdana" w:hAnsi="Verdana"/>
          <w:b/>
        </w:rPr>
      </w:pPr>
      <w:r w:rsidRPr="00770B44">
        <w:rPr>
          <w:rFonts w:ascii="Verdana" w:hAnsi="Verdana"/>
          <w:b/>
        </w:rPr>
        <w:t>Action Steps:</w:t>
      </w:r>
    </w:p>
    <w:tbl>
      <w:tblPr>
        <w:tblStyle w:val="TableGrid"/>
        <w:tblW w:w="0" w:type="auto"/>
        <w:tblLook w:val="00BF"/>
      </w:tblPr>
      <w:tblGrid>
        <w:gridCol w:w="2635"/>
        <w:gridCol w:w="2635"/>
        <w:gridCol w:w="2635"/>
        <w:gridCol w:w="2635"/>
        <w:gridCol w:w="2636"/>
      </w:tblGrid>
      <w:tr w:rsidR="00980C83" w:rsidRPr="00770B44">
        <w:tc>
          <w:tcPr>
            <w:tcW w:w="2635" w:type="dxa"/>
            <w:tcBorders>
              <w:bottom w:val="single" w:sz="4" w:space="0" w:color="000000" w:themeColor="text1"/>
            </w:tcBorders>
            <w:vAlign w:val="center"/>
          </w:tcPr>
          <w:p w:rsidR="00980C83" w:rsidRPr="00770B44" w:rsidRDefault="00980C83" w:rsidP="00530967">
            <w:pPr>
              <w:spacing w:before="60" w:after="60"/>
              <w:jc w:val="center"/>
              <w:rPr>
                <w:rFonts w:ascii="Verdana" w:hAnsi="Verdana"/>
                <w:b/>
                <w:sz w:val="20"/>
              </w:rPr>
            </w:pPr>
            <w:r w:rsidRPr="00770B44">
              <w:rPr>
                <w:rFonts w:ascii="Verdana" w:hAnsi="Verdana"/>
                <w:b/>
                <w:sz w:val="20"/>
              </w:rPr>
              <w:t xml:space="preserve">Description of Action Steps to Implement </w:t>
            </w:r>
            <w:r w:rsidRPr="00770B44">
              <w:rPr>
                <w:rFonts w:ascii="Verdana" w:hAnsi="Verdana"/>
                <w:b/>
                <w:sz w:val="20"/>
              </w:rPr>
              <w:br/>
              <w:t>the Major Improvement Strategy</w:t>
            </w:r>
          </w:p>
        </w:tc>
        <w:tc>
          <w:tcPr>
            <w:tcW w:w="2635" w:type="dxa"/>
            <w:tcBorders>
              <w:bottom w:val="single" w:sz="4" w:space="0" w:color="000000" w:themeColor="text1"/>
            </w:tcBorders>
            <w:vAlign w:val="center"/>
          </w:tcPr>
          <w:p w:rsidR="00980C83" w:rsidRPr="00770B44" w:rsidRDefault="00980C83" w:rsidP="00530967">
            <w:pPr>
              <w:spacing w:before="60" w:after="60"/>
              <w:jc w:val="center"/>
              <w:rPr>
                <w:rFonts w:ascii="Verdana" w:hAnsi="Verdana"/>
                <w:b/>
                <w:sz w:val="20"/>
              </w:rPr>
            </w:pPr>
            <w:r w:rsidRPr="00770B44">
              <w:rPr>
                <w:rFonts w:ascii="Verdana" w:hAnsi="Verdana"/>
                <w:b/>
                <w:sz w:val="20"/>
              </w:rPr>
              <w:t>Timeline</w:t>
            </w:r>
          </w:p>
        </w:tc>
        <w:tc>
          <w:tcPr>
            <w:tcW w:w="2635" w:type="dxa"/>
            <w:tcBorders>
              <w:bottom w:val="single" w:sz="4" w:space="0" w:color="000000" w:themeColor="text1"/>
            </w:tcBorders>
            <w:vAlign w:val="center"/>
          </w:tcPr>
          <w:p w:rsidR="00980C83" w:rsidRPr="00770B44" w:rsidRDefault="00980C83" w:rsidP="00530967">
            <w:pPr>
              <w:spacing w:before="60" w:after="60"/>
              <w:jc w:val="center"/>
              <w:rPr>
                <w:rFonts w:ascii="Verdana" w:hAnsi="Verdana"/>
                <w:b/>
                <w:sz w:val="20"/>
              </w:rPr>
            </w:pPr>
            <w:r w:rsidRPr="00770B44">
              <w:rPr>
                <w:rFonts w:ascii="Verdana" w:hAnsi="Verdana"/>
                <w:b/>
                <w:sz w:val="20"/>
              </w:rPr>
              <w:t xml:space="preserve">Key Personnel </w:t>
            </w:r>
            <w:r w:rsidRPr="00770B44">
              <w:rPr>
                <w:rFonts w:ascii="Verdana" w:hAnsi="Verdana"/>
                <w:b/>
                <w:sz w:val="20"/>
              </w:rPr>
              <w:br/>
            </w:r>
          </w:p>
        </w:tc>
        <w:tc>
          <w:tcPr>
            <w:tcW w:w="2635" w:type="dxa"/>
            <w:tcBorders>
              <w:bottom w:val="single" w:sz="4" w:space="0" w:color="000000" w:themeColor="text1"/>
            </w:tcBorders>
            <w:vAlign w:val="center"/>
          </w:tcPr>
          <w:p w:rsidR="00980C83" w:rsidRPr="00770B44" w:rsidRDefault="00980C83" w:rsidP="00530967">
            <w:pPr>
              <w:spacing w:before="60" w:after="60"/>
              <w:jc w:val="center"/>
              <w:rPr>
                <w:rFonts w:ascii="Verdana" w:hAnsi="Verdana"/>
                <w:b/>
                <w:sz w:val="20"/>
              </w:rPr>
            </w:pPr>
            <w:r w:rsidRPr="00770B44">
              <w:rPr>
                <w:rFonts w:ascii="Verdana" w:hAnsi="Verdana"/>
                <w:b/>
                <w:sz w:val="20"/>
              </w:rPr>
              <w:t xml:space="preserve">Resources </w:t>
            </w:r>
            <w:r w:rsidRPr="00770B44">
              <w:rPr>
                <w:rFonts w:ascii="Verdana" w:hAnsi="Verdana"/>
                <w:b/>
                <w:sz w:val="20"/>
              </w:rPr>
              <w:br/>
            </w:r>
          </w:p>
        </w:tc>
        <w:tc>
          <w:tcPr>
            <w:tcW w:w="2636" w:type="dxa"/>
            <w:tcBorders>
              <w:bottom w:val="single" w:sz="4" w:space="0" w:color="000000" w:themeColor="text1"/>
            </w:tcBorders>
            <w:vAlign w:val="center"/>
          </w:tcPr>
          <w:p w:rsidR="00980C83" w:rsidRPr="00770B44" w:rsidRDefault="00980C83" w:rsidP="00530967">
            <w:pPr>
              <w:spacing w:before="60" w:after="60"/>
              <w:jc w:val="center"/>
              <w:rPr>
                <w:rFonts w:ascii="Verdana" w:hAnsi="Verdana"/>
                <w:b/>
                <w:sz w:val="20"/>
              </w:rPr>
            </w:pPr>
            <w:r w:rsidRPr="00770B44">
              <w:rPr>
                <w:rFonts w:ascii="Verdana" w:hAnsi="Verdana"/>
                <w:b/>
                <w:sz w:val="20"/>
              </w:rPr>
              <w:t>Implementation Benchmarks</w:t>
            </w:r>
          </w:p>
        </w:tc>
      </w:tr>
      <w:tr w:rsidR="00980C83" w:rsidRPr="00770B44">
        <w:trPr>
          <w:trHeight w:val="1142"/>
        </w:trPr>
        <w:tc>
          <w:tcPr>
            <w:tcW w:w="2635" w:type="dxa"/>
            <w:shd w:val="clear" w:color="auto" w:fill="D9D9D9"/>
          </w:tcPr>
          <w:p w:rsidR="00980C83" w:rsidRPr="00770B44" w:rsidRDefault="00980C83" w:rsidP="00530967">
            <w:pPr>
              <w:rPr>
                <w:rFonts w:ascii="Verdana" w:hAnsi="Verdana"/>
                <w:b/>
                <w:sz w:val="18"/>
              </w:rPr>
            </w:pPr>
            <w:r w:rsidRPr="00770B44">
              <w:rPr>
                <w:rFonts w:ascii="Verdana" w:hAnsi="Verdana"/>
                <w:b/>
                <w:sz w:val="18"/>
              </w:rPr>
              <w:t>What steps/activities will be initiated to achieve this goal?</w:t>
            </w:r>
          </w:p>
          <w:p w:rsidR="00980C83" w:rsidRPr="00770B44" w:rsidRDefault="00980C83" w:rsidP="00530967">
            <w:pPr>
              <w:rPr>
                <w:rFonts w:ascii="Verdana" w:hAnsi="Verdana"/>
                <w:b/>
                <w:sz w:val="18"/>
              </w:rPr>
            </w:pPr>
          </w:p>
        </w:tc>
        <w:tc>
          <w:tcPr>
            <w:tcW w:w="2635" w:type="dxa"/>
            <w:shd w:val="clear" w:color="auto" w:fill="D9D9D9"/>
          </w:tcPr>
          <w:p w:rsidR="00980C83" w:rsidRPr="00770B44" w:rsidRDefault="00980C83" w:rsidP="00530967">
            <w:pPr>
              <w:rPr>
                <w:rFonts w:ascii="Verdana" w:hAnsi="Verdana"/>
                <w:b/>
                <w:sz w:val="18"/>
              </w:rPr>
            </w:pPr>
            <w:r w:rsidRPr="00770B44">
              <w:rPr>
                <w:rFonts w:ascii="Verdana" w:hAnsi="Verdana"/>
                <w:b/>
                <w:sz w:val="18"/>
              </w:rPr>
              <w:t>What is a realistic timeframe for each phase of the activity?</w:t>
            </w:r>
          </w:p>
          <w:p w:rsidR="00980C83" w:rsidRPr="00770B44" w:rsidRDefault="00980C83" w:rsidP="00530967">
            <w:pPr>
              <w:rPr>
                <w:rFonts w:ascii="Verdana" w:hAnsi="Verdana"/>
                <w:b/>
                <w:sz w:val="18"/>
              </w:rPr>
            </w:pPr>
          </w:p>
        </w:tc>
        <w:tc>
          <w:tcPr>
            <w:tcW w:w="2635" w:type="dxa"/>
            <w:shd w:val="clear" w:color="auto" w:fill="D9D9D9"/>
          </w:tcPr>
          <w:p w:rsidR="00980C83" w:rsidRPr="00770B44" w:rsidRDefault="00980C83" w:rsidP="00530967">
            <w:pPr>
              <w:rPr>
                <w:rFonts w:ascii="Verdana" w:hAnsi="Verdana"/>
                <w:b/>
                <w:sz w:val="18"/>
              </w:rPr>
            </w:pPr>
            <w:r w:rsidRPr="00770B44">
              <w:rPr>
                <w:rFonts w:ascii="Verdana" w:hAnsi="Verdana"/>
                <w:b/>
                <w:sz w:val="18"/>
              </w:rPr>
              <w:t>Who will be responsible for initiating or sustaining the action steps?</w:t>
            </w:r>
          </w:p>
          <w:p w:rsidR="00980C83" w:rsidRPr="00770B44" w:rsidRDefault="00980C83" w:rsidP="00530967">
            <w:pPr>
              <w:rPr>
                <w:rFonts w:ascii="Verdana" w:hAnsi="Verdana"/>
                <w:b/>
                <w:sz w:val="18"/>
              </w:rPr>
            </w:pPr>
          </w:p>
        </w:tc>
        <w:tc>
          <w:tcPr>
            <w:tcW w:w="2635" w:type="dxa"/>
            <w:shd w:val="clear" w:color="auto" w:fill="D9D9D9"/>
          </w:tcPr>
          <w:p w:rsidR="00980C83" w:rsidRPr="00770B44" w:rsidRDefault="00980C83" w:rsidP="00530967">
            <w:pPr>
              <w:rPr>
                <w:rFonts w:ascii="Verdana" w:hAnsi="Verdana"/>
                <w:b/>
                <w:sz w:val="18"/>
              </w:rPr>
            </w:pPr>
            <w:r w:rsidRPr="00770B44">
              <w:rPr>
                <w:rFonts w:ascii="Verdana" w:hAnsi="Verdana"/>
                <w:b/>
                <w:sz w:val="18"/>
              </w:rPr>
              <w:t>What resources will you need to access for these action steps?</w:t>
            </w:r>
          </w:p>
        </w:tc>
        <w:tc>
          <w:tcPr>
            <w:tcW w:w="2636" w:type="dxa"/>
            <w:shd w:val="clear" w:color="auto" w:fill="D9D9D9"/>
          </w:tcPr>
          <w:p w:rsidR="00980C83" w:rsidRPr="00770B44" w:rsidRDefault="00980C83" w:rsidP="00530967">
            <w:pPr>
              <w:rPr>
                <w:rFonts w:ascii="Verdana" w:hAnsi="Verdana"/>
                <w:b/>
                <w:sz w:val="18"/>
              </w:rPr>
            </w:pPr>
            <w:r w:rsidRPr="00770B44">
              <w:rPr>
                <w:rFonts w:ascii="Verdana" w:hAnsi="Verdana"/>
                <w:b/>
                <w:sz w:val="18"/>
              </w:rPr>
              <w:t>What evidence will you present that you are making progress toward your goal?</w:t>
            </w:r>
          </w:p>
          <w:p w:rsidR="00980C83" w:rsidRPr="00770B44" w:rsidRDefault="00980C83" w:rsidP="00530967">
            <w:pPr>
              <w:rPr>
                <w:rFonts w:ascii="Verdana" w:hAnsi="Verdana"/>
                <w:b/>
                <w:sz w:val="18"/>
              </w:rPr>
            </w:pPr>
          </w:p>
        </w:tc>
      </w:tr>
      <w:tr w:rsidR="00530967" w:rsidRPr="00A97641">
        <w:trPr>
          <w:trHeight w:val="1142"/>
        </w:trPr>
        <w:tc>
          <w:tcPr>
            <w:tcW w:w="2635" w:type="dxa"/>
          </w:tcPr>
          <w:p w:rsidR="00E843FF" w:rsidRPr="00A97641" w:rsidRDefault="00E843FF" w:rsidP="00530967">
            <w:pPr>
              <w:spacing w:before="60" w:after="60"/>
              <w:jc w:val="both"/>
              <w:rPr>
                <w:rFonts w:ascii="Verdana" w:hAnsi="Verdana"/>
                <w:sz w:val="18"/>
              </w:rPr>
            </w:pPr>
            <w:r w:rsidRPr="00A97641">
              <w:rPr>
                <w:rFonts w:ascii="Verdana" w:hAnsi="Verdana"/>
                <w:sz w:val="18"/>
              </w:rPr>
              <w:t>Facilitate staff through the process of identifying power standards and “unpacking standards” worksheet.</w:t>
            </w:r>
          </w:p>
          <w:p w:rsidR="00E843FF" w:rsidRPr="00A97641" w:rsidRDefault="00E843FF" w:rsidP="00530967">
            <w:pPr>
              <w:spacing w:before="60" w:after="60"/>
              <w:jc w:val="both"/>
              <w:rPr>
                <w:rFonts w:ascii="Verdana" w:hAnsi="Verdana"/>
                <w:sz w:val="18"/>
              </w:rPr>
            </w:pPr>
          </w:p>
          <w:p w:rsidR="00530967" w:rsidRPr="00A97641" w:rsidRDefault="00E843FF" w:rsidP="00530967">
            <w:pPr>
              <w:spacing w:before="60" w:after="60"/>
              <w:jc w:val="both"/>
              <w:rPr>
                <w:rFonts w:ascii="Verdana" w:hAnsi="Verdana"/>
                <w:sz w:val="18"/>
              </w:rPr>
            </w:pPr>
            <w:r w:rsidRPr="00A97641">
              <w:rPr>
                <w:rFonts w:ascii="Verdana" w:hAnsi="Verdana"/>
                <w:sz w:val="18"/>
              </w:rPr>
              <w:t xml:space="preserve">Two follow up </w:t>
            </w:r>
            <w:proofErr w:type="gramStart"/>
            <w:r w:rsidRPr="00A97641">
              <w:rPr>
                <w:rFonts w:ascii="Verdana" w:hAnsi="Verdana"/>
                <w:sz w:val="18"/>
              </w:rPr>
              <w:t>meetings  with</w:t>
            </w:r>
            <w:proofErr w:type="gramEnd"/>
            <w:r w:rsidRPr="00A97641">
              <w:rPr>
                <w:rFonts w:ascii="Verdana" w:hAnsi="Verdana"/>
                <w:sz w:val="18"/>
              </w:rPr>
              <w:t xml:space="preserve"> each grade level to finish unpacking standards and identify proficiency targets.</w:t>
            </w:r>
          </w:p>
        </w:tc>
        <w:tc>
          <w:tcPr>
            <w:tcW w:w="2635" w:type="dxa"/>
          </w:tcPr>
          <w:p w:rsidR="00E843FF" w:rsidRPr="00A97641" w:rsidRDefault="00E843FF" w:rsidP="00530967">
            <w:pPr>
              <w:spacing w:before="60" w:after="60"/>
              <w:jc w:val="both"/>
              <w:rPr>
                <w:rFonts w:ascii="Verdana" w:hAnsi="Verdana"/>
                <w:sz w:val="18"/>
              </w:rPr>
            </w:pPr>
            <w:r w:rsidRPr="00A97641">
              <w:rPr>
                <w:rFonts w:ascii="Verdana" w:hAnsi="Verdana"/>
                <w:sz w:val="18"/>
              </w:rPr>
              <w:t>October ER Wed.</w:t>
            </w:r>
          </w:p>
          <w:p w:rsidR="00E843FF" w:rsidRPr="00A97641" w:rsidRDefault="00E843FF" w:rsidP="00530967">
            <w:pPr>
              <w:spacing w:before="60" w:after="60"/>
              <w:jc w:val="both"/>
              <w:rPr>
                <w:rFonts w:ascii="Verdana" w:hAnsi="Verdana"/>
                <w:sz w:val="18"/>
              </w:rPr>
            </w:pPr>
          </w:p>
          <w:p w:rsidR="00E843FF" w:rsidRPr="00A97641" w:rsidRDefault="00E843FF" w:rsidP="00530967">
            <w:pPr>
              <w:spacing w:before="60" w:after="60"/>
              <w:jc w:val="both"/>
              <w:rPr>
                <w:rFonts w:ascii="Verdana" w:hAnsi="Verdana"/>
                <w:sz w:val="18"/>
              </w:rPr>
            </w:pPr>
          </w:p>
          <w:p w:rsidR="00E843FF" w:rsidRPr="00A97641" w:rsidRDefault="00E843FF" w:rsidP="00530967">
            <w:pPr>
              <w:spacing w:before="60" w:after="60"/>
              <w:jc w:val="both"/>
              <w:rPr>
                <w:rFonts w:ascii="Verdana" w:hAnsi="Verdana"/>
                <w:sz w:val="18"/>
              </w:rPr>
            </w:pPr>
          </w:p>
          <w:p w:rsidR="00E843FF" w:rsidRPr="00A97641" w:rsidRDefault="00E843FF" w:rsidP="00530967">
            <w:pPr>
              <w:spacing w:before="60" w:after="60"/>
              <w:jc w:val="both"/>
              <w:rPr>
                <w:rFonts w:ascii="Verdana" w:hAnsi="Verdana"/>
                <w:sz w:val="18"/>
              </w:rPr>
            </w:pPr>
          </w:p>
          <w:p w:rsidR="00E843FF" w:rsidRPr="00A97641" w:rsidRDefault="00E843FF" w:rsidP="00530967">
            <w:pPr>
              <w:spacing w:before="60" w:after="60"/>
              <w:jc w:val="both"/>
              <w:rPr>
                <w:rFonts w:ascii="Verdana" w:hAnsi="Verdana"/>
                <w:sz w:val="18"/>
              </w:rPr>
            </w:pPr>
          </w:p>
          <w:p w:rsidR="00E843FF" w:rsidRPr="00A97641" w:rsidRDefault="00E843FF" w:rsidP="00530967">
            <w:pPr>
              <w:spacing w:before="60" w:after="60"/>
              <w:jc w:val="both"/>
              <w:rPr>
                <w:rFonts w:ascii="Verdana" w:hAnsi="Verdana"/>
                <w:sz w:val="18"/>
              </w:rPr>
            </w:pPr>
          </w:p>
          <w:p w:rsidR="00E843FF" w:rsidRPr="00A97641" w:rsidRDefault="00E843FF" w:rsidP="00530967">
            <w:pPr>
              <w:spacing w:before="60" w:after="60"/>
              <w:jc w:val="both"/>
              <w:rPr>
                <w:rFonts w:ascii="Verdana" w:hAnsi="Verdana"/>
                <w:sz w:val="18"/>
              </w:rPr>
            </w:pPr>
          </w:p>
          <w:p w:rsidR="00530967" w:rsidRPr="00A97641" w:rsidRDefault="00E843FF" w:rsidP="00530967">
            <w:pPr>
              <w:spacing w:before="60" w:after="60"/>
              <w:jc w:val="both"/>
              <w:rPr>
                <w:rFonts w:ascii="Verdana" w:hAnsi="Verdana"/>
                <w:sz w:val="18"/>
              </w:rPr>
            </w:pPr>
            <w:r w:rsidRPr="00A97641">
              <w:rPr>
                <w:rFonts w:ascii="Verdana" w:hAnsi="Verdana"/>
                <w:sz w:val="18"/>
              </w:rPr>
              <w:t>Oct./Nov. common planning times</w:t>
            </w:r>
          </w:p>
        </w:tc>
        <w:tc>
          <w:tcPr>
            <w:tcW w:w="2635" w:type="dxa"/>
          </w:tcPr>
          <w:p w:rsidR="00770B44" w:rsidRPr="00A97641" w:rsidRDefault="00770B44" w:rsidP="00530967">
            <w:pPr>
              <w:spacing w:before="60" w:after="60"/>
              <w:rPr>
                <w:rFonts w:ascii="Verdana" w:hAnsi="Verdana"/>
                <w:sz w:val="18"/>
              </w:rPr>
            </w:pPr>
            <w:r w:rsidRPr="00A97641">
              <w:rPr>
                <w:rFonts w:ascii="Verdana" w:hAnsi="Verdana"/>
                <w:sz w:val="18"/>
              </w:rPr>
              <w:t>Principal</w:t>
            </w:r>
          </w:p>
          <w:p w:rsidR="00770B44" w:rsidRPr="00A97641" w:rsidRDefault="00770B44" w:rsidP="00530967">
            <w:pPr>
              <w:spacing w:before="60" w:after="60"/>
              <w:rPr>
                <w:rFonts w:ascii="Verdana" w:hAnsi="Verdana"/>
                <w:sz w:val="18"/>
              </w:rPr>
            </w:pPr>
            <w:r w:rsidRPr="00A97641">
              <w:rPr>
                <w:rFonts w:ascii="Verdana" w:hAnsi="Verdana"/>
                <w:sz w:val="18"/>
              </w:rPr>
              <w:t>IC</w:t>
            </w:r>
          </w:p>
          <w:p w:rsidR="00530967" w:rsidRPr="00A97641" w:rsidRDefault="00770B44" w:rsidP="00530967">
            <w:pPr>
              <w:spacing w:before="60" w:after="60"/>
              <w:rPr>
                <w:rFonts w:ascii="Verdana" w:hAnsi="Verdana"/>
                <w:sz w:val="18"/>
              </w:rPr>
            </w:pPr>
            <w:r w:rsidRPr="00A97641">
              <w:rPr>
                <w:rFonts w:ascii="Verdana" w:hAnsi="Verdana"/>
                <w:sz w:val="18"/>
              </w:rPr>
              <w:t>Grade level groups</w:t>
            </w:r>
          </w:p>
        </w:tc>
        <w:tc>
          <w:tcPr>
            <w:tcW w:w="2635" w:type="dxa"/>
          </w:tcPr>
          <w:p w:rsidR="00530967" w:rsidRPr="00A97641" w:rsidRDefault="00530967" w:rsidP="00770B44">
            <w:pPr>
              <w:spacing w:before="60" w:after="60"/>
              <w:jc w:val="both"/>
              <w:rPr>
                <w:rFonts w:ascii="Verdana" w:hAnsi="Verdana"/>
                <w:sz w:val="18"/>
              </w:rPr>
            </w:pPr>
            <w:r w:rsidRPr="00A97641">
              <w:rPr>
                <w:rFonts w:ascii="Verdana" w:hAnsi="Verdana"/>
                <w:sz w:val="18"/>
              </w:rPr>
              <w:t>Copies of standards</w:t>
            </w:r>
            <w:r w:rsidR="00770B44" w:rsidRPr="00A97641">
              <w:rPr>
                <w:rFonts w:ascii="Verdana" w:hAnsi="Verdana"/>
                <w:sz w:val="18"/>
              </w:rPr>
              <w:t xml:space="preserve"> Early </w:t>
            </w:r>
            <w:r w:rsidRPr="00A97641">
              <w:rPr>
                <w:rFonts w:ascii="Verdana" w:hAnsi="Verdana"/>
                <w:sz w:val="18"/>
              </w:rPr>
              <w:t>Release Wednesdays &amp; Teacher Team Planning time</w:t>
            </w:r>
          </w:p>
        </w:tc>
        <w:tc>
          <w:tcPr>
            <w:tcW w:w="2636" w:type="dxa"/>
          </w:tcPr>
          <w:p w:rsidR="00E843FF" w:rsidRPr="00A97641" w:rsidRDefault="00530967" w:rsidP="00530967">
            <w:pPr>
              <w:spacing w:before="60" w:after="60"/>
              <w:jc w:val="both"/>
              <w:rPr>
                <w:rFonts w:ascii="Verdana" w:hAnsi="Verdana"/>
                <w:sz w:val="18"/>
              </w:rPr>
            </w:pPr>
            <w:r w:rsidRPr="00A97641">
              <w:rPr>
                <w:rFonts w:ascii="Verdana" w:hAnsi="Verdana"/>
                <w:sz w:val="18"/>
              </w:rPr>
              <w:t xml:space="preserve">Unpacking </w:t>
            </w:r>
            <w:r w:rsidR="00E843FF" w:rsidRPr="00A97641">
              <w:rPr>
                <w:rFonts w:ascii="Verdana" w:hAnsi="Verdana"/>
                <w:sz w:val="18"/>
              </w:rPr>
              <w:t xml:space="preserve">standards </w:t>
            </w:r>
            <w:r w:rsidRPr="00A97641">
              <w:rPr>
                <w:rFonts w:ascii="Verdana" w:hAnsi="Verdana"/>
                <w:sz w:val="18"/>
              </w:rPr>
              <w:t>worksheets from every grade</w:t>
            </w:r>
          </w:p>
          <w:p w:rsidR="00E843FF" w:rsidRPr="00A97641" w:rsidRDefault="00E843FF" w:rsidP="00530967">
            <w:pPr>
              <w:spacing w:before="60" w:after="60"/>
              <w:jc w:val="both"/>
              <w:rPr>
                <w:rFonts w:ascii="Verdana" w:hAnsi="Verdana"/>
                <w:sz w:val="18"/>
              </w:rPr>
            </w:pPr>
          </w:p>
          <w:p w:rsidR="00E843FF" w:rsidRPr="00A97641" w:rsidRDefault="00E843FF" w:rsidP="00530967">
            <w:pPr>
              <w:spacing w:before="60" w:after="60"/>
              <w:jc w:val="both"/>
              <w:rPr>
                <w:rFonts w:ascii="Verdana" w:hAnsi="Verdana"/>
                <w:sz w:val="18"/>
              </w:rPr>
            </w:pPr>
            <w:r w:rsidRPr="00A97641">
              <w:rPr>
                <w:rFonts w:ascii="Verdana" w:hAnsi="Verdana"/>
                <w:sz w:val="18"/>
              </w:rPr>
              <w:t xml:space="preserve">Identified </w:t>
            </w:r>
            <w:r w:rsidR="00530967" w:rsidRPr="00A97641">
              <w:rPr>
                <w:rFonts w:ascii="Verdana" w:hAnsi="Verdana"/>
                <w:sz w:val="18"/>
              </w:rPr>
              <w:t xml:space="preserve">mastery skills, learning objectives, and Can I statements. </w:t>
            </w:r>
          </w:p>
          <w:p w:rsidR="00E843FF" w:rsidRPr="00A97641" w:rsidRDefault="00E843FF" w:rsidP="00530967">
            <w:pPr>
              <w:spacing w:before="60" w:after="60"/>
              <w:jc w:val="both"/>
              <w:rPr>
                <w:rFonts w:ascii="Verdana" w:hAnsi="Verdana"/>
                <w:sz w:val="18"/>
              </w:rPr>
            </w:pPr>
          </w:p>
          <w:p w:rsidR="00530967" w:rsidRPr="00A97641" w:rsidRDefault="00530967" w:rsidP="00530967">
            <w:pPr>
              <w:spacing w:before="60" w:after="60"/>
              <w:jc w:val="both"/>
              <w:rPr>
                <w:rFonts w:ascii="Verdana" w:hAnsi="Verdana"/>
                <w:sz w:val="18"/>
              </w:rPr>
            </w:pPr>
            <w:r w:rsidRPr="00A97641">
              <w:rPr>
                <w:rFonts w:ascii="Verdana" w:hAnsi="Verdana"/>
                <w:sz w:val="18"/>
              </w:rPr>
              <w:t xml:space="preserve">Proficiency targets defined for every grade level. </w:t>
            </w:r>
          </w:p>
        </w:tc>
      </w:tr>
      <w:tr w:rsidR="00530967" w:rsidRPr="00A97641">
        <w:trPr>
          <w:trHeight w:val="1142"/>
        </w:trPr>
        <w:tc>
          <w:tcPr>
            <w:tcW w:w="2635" w:type="dxa"/>
          </w:tcPr>
          <w:p w:rsidR="00530967" w:rsidRPr="00A97641" w:rsidRDefault="00E843FF" w:rsidP="00530967">
            <w:pPr>
              <w:spacing w:before="60" w:after="60"/>
              <w:jc w:val="both"/>
              <w:rPr>
                <w:rFonts w:ascii="Verdana" w:hAnsi="Verdana"/>
                <w:sz w:val="18"/>
              </w:rPr>
            </w:pPr>
            <w:r w:rsidRPr="00A97641">
              <w:rPr>
                <w:rFonts w:ascii="Verdana" w:hAnsi="Verdana"/>
                <w:sz w:val="18"/>
              </w:rPr>
              <w:t xml:space="preserve">Have a planning conversation, then videotape </w:t>
            </w:r>
            <w:proofErr w:type="gramStart"/>
            <w:r w:rsidRPr="00A97641">
              <w:rPr>
                <w:rFonts w:ascii="Verdana" w:hAnsi="Verdana"/>
                <w:sz w:val="18"/>
              </w:rPr>
              <w:t>each teacher teaching writing</w:t>
            </w:r>
            <w:proofErr w:type="gramEnd"/>
            <w:r w:rsidRPr="00A97641">
              <w:rPr>
                <w:rFonts w:ascii="Verdana" w:hAnsi="Verdana"/>
                <w:sz w:val="18"/>
              </w:rPr>
              <w:t xml:space="preserve"> followed up with a reflecting conversation.</w:t>
            </w:r>
          </w:p>
        </w:tc>
        <w:tc>
          <w:tcPr>
            <w:tcW w:w="2635" w:type="dxa"/>
          </w:tcPr>
          <w:p w:rsidR="00530967" w:rsidRPr="00A97641" w:rsidRDefault="00E843FF" w:rsidP="00530967">
            <w:pPr>
              <w:spacing w:before="60" w:after="60"/>
              <w:jc w:val="both"/>
              <w:rPr>
                <w:rFonts w:ascii="Verdana" w:hAnsi="Verdana"/>
                <w:sz w:val="18"/>
              </w:rPr>
            </w:pPr>
            <w:r w:rsidRPr="00A97641">
              <w:rPr>
                <w:rFonts w:ascii="Verdana" w:hAnsi="Verdana"/>
                <w:sz w:val="18"/>
              </w:rPr>
              <w:t>1 time per semester</w:t>
            </w:r>
          </w:p>
        </w:tc>
        <w:tc>
          <w:tcPr>
            <w:tcW w:w="2635" w:type="dxa"/>
          </w:tcPr>
          <w:p w:rsidR="00E843FF" w:rsidRPr="00A97641" w:rsidRDefault="00E843FF" w:rsidP="00530967">
            <w:pPr>
              <w:spacing w:before="60" w:after="60"/>
              <w:rPr>
                <w:rFonts w:ascii="Verdana" w:hAnsi="Verdana"/>
                <w:sz w:val="18"/>
              </w:rPr>
            </w:pPr>
            <w:r w:rsidRPr="00A97641">
              <w:rPr>
                <w:rFonts w:ascii="Verdana" w:hAnsi="Verdana"/>
                <w:sz w:val="18"/>
              </w:rPr>
              <w:t>IC</w:t>
            </w:r>
          </w:p>
          <w:p w:rsidR="00530967" w:rsidRPr="00A97641" w:rsidRDefault="00E843FF" w:rsidP="00530967">
            <w:pPr>
              <w:spacing w:before="60" w:after="60"/>
              <w:rPr>
                <w:rFonts w:ascii="Verdana" w:hAnsi="Verdana"/>
                <w:sz w:val="18"/>
              </w:rPr>
            </w:pPr>
            <w:r w:rsidRPr="00A97641">
              <w:rPr>
                <w:rFonts w:ascii="Verdana" w:hAnsi="Verdana"/>
                <w:sz w:val="18"/>
              </w:rPr>
              <w:t>Ind. teachers</w:t>
            </w:r>
          </w:p>
        </w:tc>
        <w:tc>
          <w:tcPr>
            <w:tcW w:w="2635" w:type="dxa"/>
          </w:tcPr>
          <w:p w:rsidR="00E843FF" w:rsidRPr="00A97641" w:rsidRDefault="00E843FF" w:rsidP="00530967">
            <w:pPr>
              <w:spacing w:before="60" w:after="60"/>
              <w:jc w:val="both"/>
              <w:rPr>
                <w:rFonts w:ascii="Verdana" w:hAnsi="Verdana"/>
                <w:sz w:val="18"/>
              </w:rPr>
            </w:pPr>
            <w:r w:rsidRPr="00A97641">
              <w:rPr>
                <w:rFonts w:ascii="Verdana" w:hAnsi="Verdana"/>
                <w:sz w:val="18"/>
              </w:rPr>
              <w:t>Writing block</w:t>
            </w:r>
          </w:p>
          <w:p w:rsidR="00530967" w:rsidRPr="00A97641" w:rsidRDefault="00E843FF" w:rsidP="00530967">
            <w:pPr>
              <w:spacing w:before="60" w:after="60"/>
              <w:jc w:val="both"/>
              <w:rPr>
                <w:rFonts w:ascii="Verdana" w:hAnsi="Verdana"/>
                <w:sz w:val="18"/>
              </w:rPr>
            </w:pPr>
            <w:r w:rsidRPr="00A97641">
              <w:rPr>
                <w:rFonts w:ascii="Verdana" w:hAnsi="Verdana"/>
                <w:sz w:val="18"/>
              </w:rPr>
              <w:t>Agreed upon time for planning and reflecting conversations.</w:t>
            </w:r>
          </w:p>
        </w:tc>
        <w:tc>
          <w:tcPr>
            <w:tcW w:w="2636" w:type="dxa"/>
          </w:tcPr>
          <w:p w:rsidR="00530967" w:rsidRPr="00A97641" w:rsidRDefault="00E843FF" w:rsidP="00E843FF">
            <w:pPr>
              <w:spacing w:before="60" w:after="60"/>
              <w:jc w:val="both"/>
              <w:rPr>
                <w:rFonts w:ascii="Verdana" w:hAnsi="Verdana"/>
                <w:sz w:val="18"/>
              </w:rPr>
            </w:pPr>
            <w:r w:rsidRPr="00A97641">
              <w:rPr>
                <w:rFonts w:ascii="Verdana" w:hAnsi="Verdana"/>
                <w:sz w:val="18"/>
              </w:rPr>
              <w:t>Teachers identified instructional strategies they wish to refine in writing.</w:t>
            </w:r>
          </w:p>
        </w:tc>
      </w:tr>
      <w:tr w:rsidR="00530967" w:rsidRPr="00A97641">
        <w:trPr>
          <w:trHeight w:val="1142"/>
        </w:trPr>
        <w:tc>
          <w:tcPr>
            <w:tcW w:w="2635" w:type="dxa"/>
          </w:tcPr>
          <w:p w:rsidR="00E843FF" w:rsidRPr="00A97641" w:rsidRDefault="00E843FF" w:rsidP="00530967">
            <w:pPr>
              <w:spacing w:before="60" w:after="60"/>
              <w:jc w:val="both"/>
              <w:rPr>
                <w:rFonts w:ascii="Verdana" w:hAnsi="Verdana"/>
                <w:sz w:val="18"/>
              </w:rPr>
            </w:pPr>
            <w:r w:rsidRPr="00A97641">
              <w:rPr>
                <w:rFonts w:ascii="Verdana" w:hAnsi="Verdana"/>
                <w:sz w:val="18"/>
              </w:rPr>
              <w:t>Gather various writing rubrics being used by teachers in and out of the building.</w:t>
            </w:r>
          </w:p>
          <w:p w:rsidR="00E843FF" w:rsidRPr="00A97641" w:rsidRDefault="00E843FF" w:rsidP="00530967">
            <w:pPr>
              <w:spacing w:before="60" w:after="60"/>
              <w:jc w:val="both"/>
              <w:rPr>
                <w:rFonts w:ascii="Verdana" w:hAnsi="Verdana"/>
                <w:sz w:val="18"/>
              </w:rPr>
            </w:pPr>
          </w:p>
          <w:p w:rsidR="006628E6" w:rsidRPr="00A97641" w:rsidRDefault="00E843FF" w:rsidP="00530967">
            <w:pPr>
              <w:spacing w:before="60" w:after="60"/>
              <w:jc w:val="both"/>
              <w:rPr>
                <w:rFonts w:ascii="Verdana" w:hAnsi="Verdana"/>
                <w:sz w:val="18"/>
              </w:rPr>
            </w:pPr>
            <w:r w:rsidRPr="00A97641">
              <w:rPr>
                <w:rFonts w:ascii="Verdana" w:hAnsi="Verdana"/>
                <w:sz w:val="18"/>
              </w:rPr>
              <w:t>Facilitate staff in revising rubrics and creating kid friendly rubrics.</w:t>
            </w:r>
          </w:p>
          <w:p w:rsidR="006628E6" w:rsidRPr="00A97641" w:rsidRDefault="006628E6" w:rsidP="00530967">
            <w:pPr>
              <w:spacing w:before="60" w:after="60"/>
              <w:jc w:val="both"/>
              <w:rPr>
                <w:rFonts w:ascii="Verdana" w:hAnsi="Verdana"/>
                <w:sz w:val="18"/>
              </w:rPr>
            </w:pPr>
          </w:p>
          <w:p w:rsidR="006628E6" w:rsidRPr="00A97641" w:rsidRDefault="006628E6" w:rsidP="00530967">
            <w:pPr>
              <w:spacing w:before="60" w:after="60"/>
              <w:jc w:val="both"/>
              <w:rPr>
                <w:rFonts w:ascii="Verdana" w:hAnsi="Verdana"/>
                <w:sz w:val="18"/>
              </w:rPr>
            </w:pPr>
            <w:r w:rsidRPr="00A97641">
              <w:rPr>
                <w:rFonts w:ascii="Verdana" w:hAnsi="Verdana"/>
                <w:sz w:val="18"/>
              </w:rPr>
              <w:t xml:space="preserve">Data dialogues with grade levels using </w:t>
            </w:r>
            <w:proofErr w:type="gramStart"/>
            <w:r w:rsidRPr="00A97641">
              <w:rPr>
                <w:rFonts w:ascii="Verdana" w:hAnsi="Verdana"/>
                <w:sz w:val="18"/>
              </w:rPr>
              <w:t>student writing</w:t>
            </w:r>
            <w:proofErr w:type="gramEnd"/>
            <w:r w:rsidRPr="00A97641">
              <w:rPr>
                <w:rFonts w:ascii="Verdana" w:hAnsi="Verdana"/>
                <w:sz w:val="18"/>
              </w:rPr>
              <w:t xml:space="preserve"> samples.</w:t>
            </w:r>
          </w:p>
          <w:p w:rsidR="006628E6" w:rsidRPr="00A97641" w:rsidRDefault="006628E6" w:rsidP="00530967">
            <w:pPr>
              <w:spacing w:before="60" w:after="60"/>
              <w:jc w:val="both"/>
              <w:rPr>
                <w:rFonts w:ascii="Verdana" w:hAnsi="Verdana"/>
                <w:sz w:val="18"/>
              </w:rPr>
            </w:pPr>
          </w:p>
          <w:p w:rsidR="006628E6" w:rsidRPr="00A97641" w:rsidRDefault="006628E6" w:rsidP="00530967">
            <w:pPr>
              <w:spacing w:before="60" w:after="60"/>
              <w:jc w:val="both"/>
              <w:rPr>
                <w:rFonts w:ascii="Verdana" w:hAnsi="Verdana"/>
                <w:sz w:val="18"/>
              </w:rPr>
            </w:pPr>
          </w:p>
          <w:p w:rsidR="006628E6" w:rsidRPr="00A97641" w:rsidRDefault="006628E6" w:rsidP="00530967">
            <w:pPr>
              <w:spacing w:before="60" w:after="60"/>
              <w:jc w:val="both"/>
              <w:rPr>
                <w:rFonts w:ascii="Verdana" w:hAnsi="Verdana"/>
                <w:sz w:val="18"/>
              </w:rPr>
            </w:pPr>
          </w:p>
          <w:p w:rsidR="006628E6" w:rsidRPr="00A97641" w:rsidRDefault="006628E6" w:rsidP="00530967">
            <w:pPr>
              <w:spacing w:before="60" w:after="60"/>
              <w:jc w:val="both"/>
              <w:rPr>
                <w:rFonts w:ascii="Verdana" w:hAnsi="Verdana"/>
                <w:sz w:val="18"/>
              </w:rPr>
            </w:pPr>
            <w:r w:rsidRPr="00A97641">
              <w:rPr>
                <w:rFonts w:ascii="Verdana" w:hAnsi="Verdana"/>
                <w:sz w:val="18"/>
              </w:rPr>
              <w:t xml:space="preserve">Lead staff through a vertical conversation using </w:t>
            </w:r>
            <w:proofErr w:type="gramStart"/>
            <w:r w:rsidRPr="00A97641">
              <w:rPr>
                <w:rFonts w:ascii="Verdana" w:hAnsi="Verdana"/>
                <w:sz w:val="18"/>
              </w:rPr>
              <w:t>student writing</w:t>
            </w:r>
            <w:proofErr w:type="gramEnd"/>
            <w:r w:rsidRPr="00A97641">
              <w:rPr>
                <w:rFonts w:ascii="Verdana" w:hAnsi="Verdana"/>
                <w:sz w:val="18"/>
              </w:rPr>
              <w:t xml:space="preserve"> samples.</w:t>
            </w:r>
          </w:p>
          <w:p w:rsidR="006628E6" w:rsidRPr="00A97641" w:rsidRDefault="006628E6" w:rsidP="00530967">
            <w:pPr>
              <w:spacing w:before="60" w:after="60"/>
              <w:jc w:val="both"/>
              <w:rPr>
                <w:rFonts w:ascii="Verdana" w:hAnsi="Verdana"/>
                <w:sz w:val="18"/>
              </w:rPr>
            </w:pPr>
          </w:p>
          <w:p w:rsidR="006628E6" w:rsidRPr="00A97641" w:rsidRDefault="006628E6" w:rsidP="00530967">
            <w:pPr>
              <w:spacing w:before="60" w:after="60"/>
              <w:jc w:val="both"/>
              <w:rPr>
                <w:rFonts w:ascii="Verdana" w:hAnsi="Verdana"/>
                <w:sz w:val="18"/>
              </w:rPr>
            </w:pPr>
          </w:p>
          <w:p w:rsidR="00530967" w:rsidRPr="00A97641" w:rsidRDefault="006628E6" w:rsidP="00530967">
            <w:pPr>
              <w:spacing w:before="60" w:after="60"/>
              <w:jc w:val="both"/>
              <w:rPr>
                <w:rFonts w:ascii="Verdana" w:hAnsi="Verdana"/>
                <w:sz w:val="18"/>
              </w:rPr>
            </w:pPr>
            <w:r w:rsidRPr="00A97641">
              <w:rPr>
                <w:rFonts w:ascii="Verdana" w:hAnsi="Verdana"/>
                <w:sz w:val="18"/>
              </w:rPr>
              <w:t>Set up and facilitate 2 internal labs around writing (1 primary/1 intermediate)</w:t>
            </w:r>
          </w:p>
        </w:tc>
        <w:tc>
          <w:tcPr>
            <w:tcW w:w="2635" w:type="dxa"/>
          </w:tcPr>
          <w:p w:rsidR="006628E6" w:rsidRPr="00A97641" w:rsidRDefault="00E843FF" w:rsidP="00530967">
            <w:pPr>
              <w:spacing w:before="60" w:after="60"/>
              <w:jc w:val="both"/>
              <w:rPr>
                <w:rFonts w:ascii="Verdana" w:hAnsi="Verdana"/>
                <w:sz w:val="18"/>
              </w:rPr>
            </w:pPr>
            <w:r w:rsidRPr="00A97641">
              <w:rPr>
                <w:rFonts w:ascii="Verdana" w:hAnsi="Verdana"/>
                <w:sz w:val="18"/>
              </w:rPr>
              <w:t>Sept.</w:t>
            </w:r>
          </w:p>
          <w:p w:rsidR="006628E6" w:rsidRPr="00A97641" w:rsidRDefault="006628E6" w:rsidP="00530967">
            <w:pPr>
              <w:spacing w:before="60" w:after="60"/>
              <w:jc w:val="both"/>
              <w:rPr>
                <w:rFonts w:ascii="Verdana" w:hAnsi="Verdana"/>
                <w:sz w:val="18"/>
              </w:rPr>
            </w:pPr>
          </w:p>
          <w:p w:rsidR="006628E6" w:rsidRPr="00A97641" w:rsidRDefault="006628E6" w:rsidP="00530967">
            <w:pPr>
              <w:spacing w:before="60" w:after="60"/>
              <w:jc w:val="both"/>
              <w:rPr>
                <w:rFonts w:ascii="Verdana" w:hAnsi="Verdana"/>
                <w:sz w:val="18"/>
              </w:rPr>
            </w:pPr>
          </w:p>
          <w:p w:rsidR="006628E6" w:rsidRPr="00A97641" w:rsidRDefault="006628E6" w:rsidP="00530967">
            <w:pPr>
              <w:spacing w:before="60" w:after="60"/>
              <w:jc w:val="both"/>
              <w:rPr>
                <w:rFonts w:ascii="Verdana" w:hAnsi="Verdana"/>
                <w:sz w:val="18"/>
              </w:rPr>
            </w:pPr>
          </w:p>
          <w:p w:rsidR="006628E6" w:rsidRPr="00A97641" w:rsidRDefault="006628E6" w:rsidP="00530967">
            <w:pPr>
              <w:spacing w:before="60" w:after="60"/>
              <w:jc w:val="both"/>
              <w:rPr>
                <w:rFonts w:ascii="Verdana" w:hAnsi="Verdana"/>
                <w:sz w:val="18"/>
              </w:rPr>
            </w:pPr>
          </w:p>
          <w:p w:rsidR="006628E6" w:rsidRPr="00A97641" w:rsidRDefault="006628E6" w:rsidP="00530967">
            <w:pPr>
              <w:spacing w:before="60" w:after="60"/>
              <w:jc w:val="both"/>
              <w:rPr>
                <w:rFonts w:ascii="Verdana" w:hAnsi="Verdana"/>
                <w:sz w:val="18"/>
              </w:rPr>
            </w:pPr>
          </w:p>
          <w:p w:rsidR="006628E6" w:rsidRPr="00A97641" w:rsidRDefault="006628E6" w:rsidP="00530967">
            <w:pPr>
              <w:spacing w:before="60" w:after="60"/>
              <w:jc w:val="both"/>
              <w:rPr>
                <w:rFonts w:ascii="Verdana" w:hAnsi="Verdana"/>
                <w:sz w:val="18"/>
              </w:rPr>
            </w:pPr>
            <w:r w:rsidRPr="00A97641">
              <w:rPr>
                <w:rFonts w:ascii="Verdana" w:hAnsi="Verdana"/>
                <w:sz w:val="18"/>
              </w:rPr>
              <w:t>Nov.</w:t>
            </w:r>
          </w:p>
          <w:p w:rsidR="006628E6" w:rsidRPr="00A97641" w:rsidRDefault="006628E6" w:rsidP="00530967">
            <w:pPr>
              <w:spacing w:before="60" w:after="60"/>
              <w:jc w:val="both"/>
              <w:rPr>
                <w:rFonts w:ascii="Verdana" w:hAnsi="Verdana"/>
                <w:sz w:val="18"/>
              </w:rPr>
            </w:pPr>
          </w:p>
          <w:p w:rsidR="006628E6" w:rsidRPr="00A97641" w:rsidRDefault="006628E6" w:rsidP="00530967">
            <w:pPr>
              <w:spacing w:before="60" w:after="60"/>
              <w:jc w:val="both"/>
              <w:rPr>
                <w:rFonts w:ascii="Verdana" w:hAnsi="Verdana"/>
                <w:sz w:val="18"/>
              </w:rPr>
            </w:pPr>
          </w:p>
          <w:p w:rsidR="006628E6" w:rsidRPr="00A97641" w:rsidRDefault="006628E6" w:rsidP="00530967">
            <w:pPr>
              <w:spacing w:before="60" w:after="60"/>
              <w:jc w:val="both"/>
              <w:rPr>
                <w:rFonts w:ascii="Verdana" w:hAnsi="Verdana"/>
                <w:sz w:val="18"/>
              </w:rPr>
            </w:pPr>
          </w:p>
          <w:p w:rsidR="006628E6" w:rsidRPr="00A97641" w:rsidRDefault="006628E6" w:rsidP="00530967">
            <w:pPr>
              <w:spacing w:before="60" w:after="60"/>
              <w:jc w:val="both"/>
              <w:rPr>
                <w:rFonts w:ascii="Verdana" w:hAnsi="Verdana"/>
                <w:sz w:val="18"/>
              </w:rPr>
            </w:pPr>
            <w:r w:rsidRPr="00A97641">
              <w:rPr>
                <w:rFonts w:ascii="Verdana" w:hAnsi="Verdana"/>
                <w:sz w:val="18"/>
              </w:rPr>
              <w:t>1x per quarter</w:t>
            </w:r>
          </w:p>
          <w:p w:rsidR="006628E6" w:rsidRPr="00A97641" w:rsidRDefault="006628E6" w:rsidP="00530967">
            <w:pPr>
              <w:spacing w:before="60" w:after="60"/>
              <w:jc w:val="both"/>
              <w:rPr>
                <w:rFonts w:ascii="Verdana" w:hAnsi="Verdana"/>
                <w:sz w:val="18"/>
              </w:rPr>
            </w:pPr>
          </w:p>
          <w:p w:rsidR="006628E6" w:rsidRPr="00A97641" w:rsidRDefault="006628E6" w:rsidP="00530967">
            <w:pPr>
              <w:spacing w:before="60" w:after="60"/>
              <w:jc w:val="both"/>
              <w:rPr>
                <w:rFonts w:ascii="Verdana" w:hAnsi="Verdana"/>
                <w:sz w:val="18"/>
              </w:rPr>
            </w:pPr>
          </w:p>
          <w:p w:rsidR="006628E6" w:rsidRPr="00A97641" w:rsidRDefault="006628E6" w:rsidP="00530967">
            <w:pPr>
              <w:spacing w:before="60" w:after="60"/>
              <w:jc w:val="both"/>
              <w:rPr>
                <w:rFonts w:ascii="Verdana" w:hAnsi="Verdana"/>
                <w:sz w:val="18"/>
              </w:rPr>
            </w:pPr>
          </w:p>
          <w:p w:rsidR="006628E6" w:rsidRPr="00A97641" w:rsidRDefault="006628E6" w:rsidP="00530967">
            <w:pPr>
              <w:spacing w:before="60" w:after="60"/>
              <w:jc w:val="both"/>
              <w:rPr>
                <w:rFonts w:ascii="Verdana" w:hAnsi="Verdana"/>
                <w:sz w:val="18"/>
              </w:rPr>
            </w:pPr>
          </w:p>
          <w:p w:rsidR="006628E6" w:rsidRPr="00A97641" w:rsidRDefault="006628E6" w:rsidP="00530967">
            <w:pPr>
              <w:spacing w:before="60" w:after="60"/>
              <w:jc w:val="both"/>
              <w:rPr>
                <w:rFonts w:ascii="Verdana" w:hAnsi="Verdana"/>
                <w:sz w:val="18"/>
              </w:rPr>
            </w:pPr>
          </w:p>
          <w:p w:rsidR="006628E6" w:rsidRPr="00A97641" w:rsidRDefault="006628E6" w:rsidP="00530967">
            <w:pPr>
              <w:spacing w:before="60" w:after="60"/>
              <w:jc w:val="both"/>
              <w:rPr>
                <w:rFonts w:ascii="Verdana" w:hAnsi="Verdana"/>
                <w:sz w:val="18"/>
              </w:rPr>
            </w:pPr>
            <w:r w:rsidRPr="00A97641">
              <w:rPr>
                <w:rFonts w:ascii="Verdana" w:hAnsi="Verdana"/>
                <w:sz w:val="18"/>
              </w:rPr>
              <w:t>ER Wed.</w:t>
            </w:r>
          </w:p>
          <w:p w:rsidR="006628E6" w:rsidRPr="00A97641" w:rsidRDefault="006628E6" w:rsidP="00530967">
            <w:pPr>
              <w:spacing w:before="60" w:after="60"/>
              <w:jc w:val="both"/>
              <w:rPr>
                <w:rFonts w:ascii="Verdana" w:hAnsi="Verdana"/>
                <w:sz w:val="18"/>
              </w:rPr>
            </w:pPr>
          </w:p>
          <w:p w:rsidR="006628E6" w:rsidRPr="00A97641" w:rsidRDefault="006628E6" w:rsidP="00530967">
            <w:pPr>
              <w:spacing w:before="60" w:after="60"/>
              <w:jc w:val="both"/>
              <w:rPr>
                <w:rFonts w:ascii="Verdana" w:hAnsi="Verdana"/>
                <w:sz w:val="18"/>
              </w:rPr>
            </w:pPr>
          </w:p>
          <w:p w:rsidR="00A97641" w:rsidRDefault="00A97641" w:rsidP="00530967">
            <w:pPr>
              <w:spacing w:before="60" w:after="60"/>
              <w:jc w:val="both"/>
              <w:rPr>
                <w:rFonts w:ascii="Verdana" w:hAnsi="Verdana"/>
                <w:sz w:val="18"/>
              </w:rPr>
            </w:pPr>
          </w:p>
          <w:p w:rsidR="00530967" w:rsidRPr="00A97641" w:rsidRDefault="006628E6" w:rsidP="00530967">
            <w:pPr>
              <w:spacing w:before="60" w:after="60"/>
              <w:jc w:val="both"/>
              <w:rPr>
                <w:rFonts w:ascii="Verdana" w:hAnsi="Verdana"/>
                <w:sz w:val="18"/>
              </w:rPr>
            </w:pPr>
            <w:r w:rsidRPr="00A97641">
              <w:rPr>
                <w:rFonts w:ascii="Verdana" w:hAnsi="Verdana"/>
                <w:sz w:val="18"/>
              </w:rPr>
              <w:t>Second semester</w:t>
            </w:r>
          </w:p>
        </w:tc>
        <w:tc>
          <w:tcPr>
            <w:tcW w:w="2635" w:type="dxa"/>
          </w:tcPr>
          <w:p w:rsidR="00E843FF" w:rsidRPr="00A97641" w:rsidRDefault="00E843FF" w:rsidP="00530967">
            <w:pPr>
              <w:spacing w:before="60" w:after="60"/>
              <w:rPr>
                <w:rFonts w:ascii="Verdana" w:hAnsi="Verdana"/>
                <w:sz w:val="18"/>
              </w:rPr>
            </w:pPr>
            <w:r w:rsidRPr="00A97641">
              <w:rPr>
                <w:rFonts w:ascii="Verdana" w:hAnsi="Verdana"/>
                <w:sz w:val="18"/>
              </w:rPr>
              <w:t>IC</w:t>
            </w:r>
          </w:p>
          <w:p w:rsidR="00E843FF" w:rsidRPr="00A97641" w:rsidRDefault="00E843FF" w:rsidP="00530967">
            <w:pPr>
              <w:spacing w:before="60" w:after="60"/>
              <w:rPr>
                <w:rFonts w:ascii="Verdana" w:hAnsi="Verdana"/>
                <w:sz w:val="18"/>
              </w:rPr>
            </w:pPr>
            <w:r w:rsidRPr="00A97641">
              <w:rPr>
                <w:rFonts w:ascii="Verdana" w:hAnsi="Verdana"/>
                <w:sz w:val="18"/>
              </w:rPr>
              <w:t>Teachers</w:t>
            </w:r>
          </w:p>
          <w:p w:rsidR="006628E6" w:rsidRPr="00A97641" w:rsidRDefault="00E843FF" w:rsidP="00530967">
            <w:pPr>
              <w:spacing w:before="60" w:after="60"/>
              <w:rPr>
                <w:rFonts w:ascii="Verdana" w:hAnsi="Verdana"/>
                <w:sz w:val="18"/>
              </w:rPr>
            </w:pPr>
            <w:r w:rsidRPr="00A97641">
              <w:rPr>
                <w:rFonts w:ascii="Verdana" w:hAnsi="Verdana"/>
                <w:sz w:val="18"/>
              </w:rPr>
              <w:t>Other building ICs</w:t>
            </w:r>
          </w:p>
          <w:p w:rsidR="006628E6" w:rsidRPr="00A97641" w:rsidRDefault="006628E6" w:rsidP="00530967">
            <w:pPr>
              <w:spacing w:before="60" w:after="60"/>
              <w:rPr>
                <w:rFonts w:ascii="Verdana" w:hAnsi="Verdana"/>
                <w:sz w:val="18"/>
              </w:rPr>
            </w:pPr>
          </w:p>
          <w:p w:rsidR="006628E6" w:rsidRPr="00A97641" w:rsidRDefault="006628E6" w:rsidP="00530967">
            <w:pPr>
              <w:spacing w:before="60" w:after="60"/>
              <w:rPr>
                <w:rFonts w:ascii="Verdana" w:hAnsi="Verdana"/>
                <w:sz w:val="18"/>
              </w:rPr>
            </w:pPr>
          </w:p>
          <w:p w:rsidR="006628E6" w:rsidRPr="00A97641" w:rsidRDefault="006628E6" w:rsidP="00530967">
            <w:pPr>
              <w:spacing w:before="60" w:after="60"/>
              <w:rPr>
                <w:rFonts w:ascii="Verdana" w:hAnsi="Verdana"/>
                <w:sz w:val="18"/>
              </w:rPr>
            </w:pPr>
          </w:p>
          <w:p w:rsidR="006628E6" w:rsidRPr="00A97641" w:rsidRDefault="006628E6" w:rsidP="00530967">
            <w:pPr>
              <w:spacing w:before="60" w:after="60"/>
              <w:rPr>
                <w:rFonts w:ascii="Verdana" w:hAnsi="Verdana"/>
                <w:sz w:val="18"/>
              </w:rPr>
            </w:pPr>
          </w:p>
          <w:p w:rsidR="006628E6" w:rsidRPr="00A97641" w:rsidRDefault="006628E6" w:rsidP="00530967">
            <w:pPr>
              <w:spacing w:before="60" w:after="60"/>
              <w:rPr>
                <w:rFonts w:ascii="Verdana" w:hAnsi="Verdana"/>
                <w:sz w:val="18"/>
              </w:rPr>
            </w:pPr>
          </w:p>
          <w:p w:rsidR="006628E6" w:rsidRPr="00A97641" w:rsidRDefault="006628E6" w:rsidP="00530967">
            <w:pPr>
              <w:spacing w:before="60" w:after="60"/>
              <w:rPr>
                <w:rFonts w:ascii="Verdana" w:hAnsi="Verdana"/>
                <w:sz w:val="18"/>
              </w:rPr>
            </w:pPr>
          </w:p>
          <w:p w:rsidR="006628E6" w:rsidRPr="00A97641" w:rsidRDefault="006628E6" w:rsidP="00530967">
            <w:pPr>
              <w:spacing w:before="60" w:after="60"/>
              <w:rPr>
                <w:rFonts w:ascii="Verdana" w:hAnsi="Verdana"/>
                <w:sz w:val="18"/>
              </w:rPr>
            </w:pPr>
          </w:p>
          <w:p w:rsidR="006628E6" w:rsidRPr="00A97641" w:rsidRDefault="006628E6" w:rsidP="00530967">
            <w:pPr>
              <w:spacing w:before="60" w:after="60"/>
              <w:rPr>
                <w:rFonts w:ascii="Verdana" w:hAnsi="Verdana"/>
                <w:sz w:val="18"/>
              </w:rPr>
            </w:pPr>
            <w:r w:rsidRPr="00A97641">
              <w:rPr>
                <w:rFonts w:ascii="Verdana" w:hAnsi="Verdana"/>
                <w:sz w:val="18"/>
              </w:rPr>
              <w:t>IC</w:t>
            </w:r>
          </w:p>
          <w:p w:rsidR="006628E6" w:rsidRPr="00A97641" w:rsidRDefault="006628E6" w:rsidP="00530967">
            <w:pPr>
              <w:spacing w:before="60" w:after="60"/>
              <w:rPr>
                <w:rFonts w:ascii="Verdana" w:hAnsi="Verdana"/>
                <w:sz w:val="18"/>
              </w:rPr>
            </w:pPr>
            <w:r w:rsidRPr="00A97641">
              <w:rPr>
                <w:rFonts w:ascii="Verdana" w:hAnsi="Verdana"/>
                <w:sz w:val="18"/>
              </w:rPr>
              <w:t>Grade level teams</w:t>
            </w:r>
          </w:p>
          <w:p w:rsidR="006628E6" w:rsidRPr="00A97641" w:rsidRDefault="006628E6" w:rsidP="00530967">
            <w:pPr>
              <w:spacing w:before="60" w:after="60"/>
              <w:rPr>
                <w:rFonts w:ascii="Verdana" w:hAnsi="Verdana"/>
                <w:sz w:val="18"/>
              </w:rPr>
            </w:pPr>
          </w:p>
          <w:p w:rsidR="006628E6" w:rsidRPr="00A97641" w:rsidRDefault="006628E6" w:rsidP="00530967">
            <w:pPr>
              <w:spacing w:before="60" w:after="60"/>
              <w:rPr>
                <w:rFonts w:ascii="Verdana" w:hAnsi="Verdana"/>
                <w:sz w:val="18"/>
              </w:rPr>
            </w:pPr>
          </w:p>
          <w:p w:rsidR="006628E6" w:rsidRPr="00A97641" w:rsidRDefault="006628E6" w:rsidP="00530967">
            <w:pPr>
              <w:spacing w:before="60" w:after="60"/>
              <w:rPr>
                <w:rFonts w:ascii="Verdana" w:hAnsi="Verdana"/>
                <w:sz w:val="18"/>
              </w:rPr>
            </w:pPr>
          </w:p>
          <w:p w:rsidR="006628E6" w:rsidRPr="00A97641" w:rsidRDefault="006628E6" w:rsidP="00530967">
            <w:pPr>
              <w:spacing w:before="60" w:after="60"/>
              <w:rPr>
                <w:rFonts w:ascii="Verdana" w:hAnsi="Verdana"/>
                <w:sz w:val="18"/>
              </w:rPr>
            </w:pPr>
          </w:p>
          <w:p w:rsidR="006628E6" w:rsidRPr="00A97641" w:rsidRDefault="006628E6" w:rsidP="00530967">
            <w:pPr>
              <w:spacing w:before="60" w:after="60"/>
              <w:rPr>
                <w:rFonts w:ascii="Verdana" w:hAnsi="Verdana"/>
                <w:sz w:val="18"/>
              </w:rPr>
            </w:pPr>
            <w:r w:rsidRPr="00A97641">
              <w:rPr>
                <w:rFonts w:ascii="Verdana" w:hAnsi="Verdana"/>
                <w:sz w:val="18"/>
              </w:rPr>
              <w:t xml:space="preserve">IC </w:t>
            </w:r>
          </w:p>
          <w:p w:rsidR="006628E6" w:rsidRPr="00A97641" w:rsidRDefault="006628E6" w:rsidP="00530967">
            <w:pPr>
              <w:spacing w:before="60" w:after="60"/>
              <w:rPr>
                <w:rFonts w:ascii="Verdana" w:hAnsi="Verdana"/>
                <w:sz w:val="18"/>
              </w:rPr>
            </w:pPr>
            <w:r w:rsidRPr="00A97641">
              <w:rPr>
                <w:rFonts w:ascii="Verdana" w:hAnsi="Verdana"/>
                <w:sz w:val="18"/>
              </w:rPr>
              <w:t>Whole staff</w:t>
            </w:r>
          </w:p>
          <w:p w:rsidR="006628E6" w:rsidRPr="00A97641" w:rsidRDefault="006628E6" w:rsidP="00530967">
            <w:pPr>
              <w:spacing w:before="60" w:after="60"/>
              <w:rPr>
                <w:rFonts w:ascii="Verdana" w:hAnsi="Verdana"/>
                <w:sz w:val="18"/>
              </w:rPr>
            </w:pPr>
          </w:p>
          <w:p w:rsidR="006628E6" w:rsidRPr="00A97641" w:rsidRDefault="006628E6" w:rsidP="00530967">
            <w:pPr>
              <w:spacing w:before="60" w:after="60"/>
              <w:rPr>
                <w:rFonts w:ascii="Verdana" w:hAnsi="Verdana"/>
                <w:sz w:val="18"/>
              </w:rPr>
            </w:pPr>
          </w:p>
          <w:p w:rsidR="006628E6" w:rsidRPr="00A97641" w:rsidRDefault="006628E6" w:rsidP="00530967">
            <w:pPr>
              <w:spacing w:before="60" w:after="60"/>
              <w:rPr>
                <w:rFonts w:ascii="Verdana" w:hAnsi="Verdana"/>
                <w:sz w:val="18"/>
              </w:rPr>
            </w:pPr>
            <w:r w:rsidRPr="00A97641">
              <w:rPr>
                <w:rFonts w:ascii="Verdana" w:hAnsi="Verdana"/>
                <w:sz w:val="18"/>
              </w:rPr>
              <w:t>IC</w:t>
            </w:r>
          </w:p>
          <w:p w:rsidR="00530967" w:rsidRPr="00A97641" w:rsidRDefault="006628E6" w:rsidP="00530967">
            <w:pPr>
              <w:spacing w:before="60" w:after="60"/>
              <w:rPr>
                <w:rFonts w:ascii="Verdana" w:hAnsi="Verdana"/>
                <w:sz w:val="18"/>
              </w:rPr>
            </w:pPr>
            <w:r w:rsidRPr="00A97641">
              <w:rPr>
                <w:rFonts w:ascii="Verdana" w:hAnsi="Verdana"/>
                <w:sz w:val="18"/>
              </w:rPr>
              <w:t>Lab host and volunteer participants</w:t>
            </w:r>
          </w:p>
        </w:tc>
        <w:tc>
          <w:tcPr>
            <w:tcW w:w="2635" w:type="dxa"/>
          </w:tcPr>
          <w:p w:rsidR="006628E6" w:rsidRPr="00A97641" w:rsidRDefault="00530967" w:rsidP="00530967">
            <w:pPr>
              <w:spacing w:before="60" w:after="60"/>
              <w:jc w:val="both"/>
              <w:rPr>
                <w:rFonts w:ascii="Verdana" w:hAnsi="Verdana"/>
                <w:sz w:val="18"/>
              </w:rPr>
            </w:pPr>
            <w:r w:rsidRPr="00A97641">
              <w:rPr>
                <w:rFonts w:ascii="Verdana" w:hAnsi="Verdana"/>
                <w:sz w:val="18"/>
              </w:rPr>
              <w:t>Copies of rubrics; Early Release Wednesdays &amp; Teacher Team Planning Time</w:t>
            </w:r>
          </w:p>
          <w:p w:rsidR="006628E6" w:rsidRPr="00A97641" w:rsidRDefault="006628E6" w:rsidP="00530967">
            <w:pPr>
              <w:spacing w:before="60" w:after="60"/>
              <w:jc w:val="both"/>
              <w:rPr>
                <w:rFonts w:ascii="Verdana" w:hAnsi="Verdana"/>
                <w:sz w:val="18"/>
              </w:rPr>
            </w:pPr>
          </w:p>
          <w:p w:rsidR="006628E6" w:rsidRPr="00A97641" w:rsidRDefault="006628E6" w:rsidP="00530967">
            <w:pPr>
              <w:spacing w:before="60" w:after="60"/>
              <w:jc w:val="both"/>
              <w:rPr>
                <w:rFonts w:ascii="Verdana" w:hAnsi="Verdana"/>
                <w:sz w:val="18"/>
              </w:rPr>
            </w:pPr>
          </w:p>
          <w:p w:rsidR="006628E6" w:rsidRPr="00A97641" w:rsidRDefault="006628E6" w:rsidP="00530967">
            <w:pPr>
              <w:spacing w:before="60" w:after="60"/>
              <w:jc w:val="both"/>
              <w:rPr>
                <w:rFonts w:ascii="Verdana" w:hAnsi="Verdana"/>
                <w:sz w:val="18"/>
              </w:rPr>
            </w:pPr>
          </w:p>
          <w:p w:rsidR="006628E6" w:rsidRPr="00A97641" w:rsidRDefault="006628E6" w:rsidP="00530967">
            <w:pPr>
              <w:spacing w:before="60" w:after="60"/>
              <w:jc w:val="both"/>
              <w:rPr>
                <w:rFonts w:ascii="Verdana" w:hAnsi="Verdana"/>
                <w:sz w:val="18"/>
              </w:rPr>
            </w:pPr>
          </w:p>
          <w:p w:rsidR="006628E6" w:rsidRPr="00A97641" w:rsidRDefault="006628E6" w:rsidP="00530967">
            <w:pPr>
              <w:spacing w:before="60" w:after="60"/>
              <w:jc w:val="both"/>
              <w:rPr>
                <w:rFonts w:ascii="Verdana" w:hAnsi="Verdana"/>
                <w:sz w:val="18"/>
              </w:rPr>
            </w:pPr>
          </w:p>
          <w:p w:rsidR="006628E6" w:rsidRPr="00A97641" w:rsidRDefault="006628E6" w:rsidP="00530967">
            <w:pPr>
              <w:spacing w:before="60" w:after="60"/>
              <w:jc w:val="both"/>
              <w:rPr>
                <w:rFonts w:ascii="Verdana" w:hAnsi="Verdana"/>
                <w:sz w:val="18"/>
              </w:rPr>
            </w:pPr>
          </w:p>
          <w:p w:rsidR="006628E6" w:rsidRPr="00A97641" w:rsidRDefault="006628E6" w:rsidP="00530967">
            <w:pPr>
              <w:spacing w:before="60" w:after="60"/>
              <w:jc w:val="both"/>
              <w:rPr>
                <w:rFonts w:ascii="Verdana" w:hAnsi="Verdana"/>
                <w:sz w:val="18"/>
              </w:rPr>
            </w:pPr>
            <w:r w:rsidRPr="00A97641">
              <w:rPr>
                <w:rFonts w:ascii="Verdana" w:hAnsi="Verdana"/>
                <w:sz w:val="18"/>
              </w:rPr>
              <w:t>Critical Friends Protocols for looking at student work.  Student writing samples.</w:t>
            </w:r>
          </w:p>
          <w:p w:rsidR="006628E6" w:rsidRPr="00A97641" w:rsidRDefault="006628E6" w:rsidP="00530967">
            <w:pPr>
              <w:spacing w:before="60" w:after="60"/>
              <w:jc w:val="both"/>
              <w:rPr>
                <w:rFonts w:ascii="Verdana" w:hAnsi="Verdana"/>
                <w:sz w:val="18"/>
              </w:rPr>
            </w:pPr>
          </w:p>
          <w:p w:rsidR="006628E6" w:rsidRPr="00A97641" w:rsidRDefault="006628E6" w:rsidP="00530967">
            <w:pPr>
              <w:spacing w:before="60" w:after="60"/>
              <w:jc w:val="both"/>
              <w:rPr>
                <w:rFonts w:ascii="Verdana" w:hAnsi="Verdana"/>
                <w:sz w:val="18"/>
              </w:rPr>
            </w:pPr>
          </w:p>
          <w:p w:rsidR="006628E6" w:rsidRPr="00A97641" w:rsidRDefault="006628E6" w:rsidP="00530967">
            <w:pPr>
              <w:spacing w:before="60" w:after="60"/>
              <w:jc w:val="both"/>
              <w:rPr>
                <w:rFonts w:ascii="Verdana" w:hAnsi="Verdana"/>
                <w:sz w:val="18"/>
              </w:rPr>
            </w:pPr>
          </w:p>
          <w:p w:rsidR="006628E6" w:rsidRPr="00A97641" w:rsidRDefault="006628E6" w:rsidP="00530967">
            <w:pPr>
              <w:spacing w:before="60" w:after="60"/>
              <w:jc w:val="both"/>
              <w:rPr>
                <w:rFonts w:ascii="Verdana" w:hAnsi="Verdana"/>
                <w:sz w:val="18"/>
              </w:rPr>
            </w:pPr>
            <w:r w:rsidRPr="00A97641">
              <w:rPr>
                <w:rFonts w:ascii="Verdana" w:hAnsi="Verdana"/>
                <w:sz w:val="18"/>
              </w:rPr>
              <w:t>Student writing samples.</w:t>
            </w:r>
          </w:p>
          <w:p w:rsidR="006628E6" w:rsidRPr="00A97641" w:rsidRDefault="006628E6" w:rsidP="00530967">
            <w:pPr>
              <w:spacing w:before="60" w:after="60"/>
              <w:jc w:val="both"/>
              <w:rPr>
                <w:rFonts w:ascii="Verdana" w:hAnsi="Verdana"/>
                <w:sz w:val="18"/>
              </w:rPr>
            </w:pPr>
          </w:p>
          <w:p w:rsidR="006628E6" w:rsidRPr="00A97641" w:rsidRDefault="006628E6" w:rsidP="00530967">
            <w:pPr>
              <w:spacing w:before="60" w:after="60"/>
              <w:jc w:val="both"/>
              <w:rPr>
                <w:rFonts w:ascii="Verdana" w:hAnsi="Verdana"/>
                <w:sz w:val="18"/>
              </w:rPr>
            </w:pPr>
          </w:p>
          <w:p w:rsidR="00A97641" w:rsidRDefault="00A97641" w:rsidP="00530967">
            <w:pPr>
              <w:spacing w:before="60" w:after="60"/>
              <w:jc w:val="both"/>
              <w:rPr>
                <w:rFonts w:ascii="Verdana" w:hAnsi="Verdana"/>
                <w:sz w:val="18"/>
              </w:rPr>
            </w:pPr>
          </w:p>
          <w:p w:rsidR="006628E6" w:rsidRPr="00A97641" w:rsidRDefault="006628E6" w:rsidP="00530967">
            <w:pPr>
              <w:spacing w:before="60" w:after="60"/>
              <w:jc w:val="both"/>
              <w:rPr>
                <w:rFonts w:ascii="Verdana" w:hAnsi="Verdana"/>
                <w:sz w:val="18"/>
              </w:rPr>
            </w:pPr>
            <w:r w:rsidRPr="00A97641">
              <w:rPr>
                <w:rFonts w:ascii="Verdana" w:hAnsi="Verdana"/>
                <w:sz w:val="18"/>
              </w:rPr>
              <w:t xml:space="preserve">Lab host with inquiry question </w:t>
            </w:r>
          </w:p>
          <w:p w:rsidR="00530967" w:rsidRPr="00A97641" w:rsidRDefault="006628E6" w:rsidP="00530967">
            <w:pPr>
              <w:spacing w:before="60" w:after="60"/>
              <w:jc w:val="both"/>
              <w:rPr>
                <w:rFonts w:ascii="Verdana" w:hAnsi="Verdana"/>
                <w:sz w:val="18"/>
              </w:rPr>
            </w:pPr>
            <w:r w:rsidRPr="00A97641">
              <w:rPr>
                <w:rFonts w:ascii="Verdana" w:hAnsi="Verdana"/>
                <w:sz w:val="18"/>
              </w:rPr>
              <w:t>Release time for lab</w:t>
            </w:r>
          </w:p>
        </w:tc>
        <w:tc>
          <w:tcPr>
            <w:tcW w:w="2636" w:type="dxa"/>
          </w:tcPr>
          <w:p w:rsidR="006628E6" w:rsidRPr="00A97641" w:rsidRDefault="006628E6" w:rsidP="00530967">
            <w:pPr>
              <w:spacing w:before="60" w:after="60"/>
              <w:jc w:val="both"/>
              <w:rPr>
                <w:rFonts w:ascii="Verdana" w:hAnsi="Verdana"/>
                <w:sz w:val="18"/>
              </w:rPr>
            </w:pPr>
            <w:r w:rsidRPr="00A97641">
              <w:rPr>
                <w:rFonts w:ascii="Verdana" w:hAnsi="Verdana"/>
                <w:sz w:val="18"/>
              </w:rPr>
              <w:t>C</w:t>
            </w:r>
            <w:r w:rsidR="00530967" w:rsidRPr="00A97641">
              <w:rPr>
                <w:rFonts w:ascii="Verdana" w:hAnsi="Verdana"/>
                <w:sz w:val="18"/>
              </w:rPr>
              <w:t>reate</w:t>
            </w:r>
            <w:r w:rsidRPr="00A97641">
              <w:rPr>
                <w:rFonts w:ascii="Verdana" w:hAnsi="Verdana"/>
                <w:sz w:val="18"/>
              </w:rPr>
              <w:t>d</w:t>
            </w:r>
            <w:r w:rsidR="00530967" w:rsidRPr="00A97641">
              <w:rPr>
                <w:rFonts w:ascii="Verdana" w:hAnsi="Verdana"/>
                <w:sz w:val="18"/>
              </w:rPr>
              <w:t xml:space="preserve"> simple rubric and exemplars for student use. </w:t>
            </w:r>
          </w:p>
          <w:p w:rsidR="006628E6" w:rsidRPr="00A97641" w:rsidRDefault="006628E6" w:rsidP="00530967">
            <w:pPr>
              <w:spacing w:before="60" w:after="60"/>
              <w:jc w:val="both"/>
              <w:rPr>
                <w:rFonts w:ascii="Verdana" w:hAnsi="Verdana"/>
                <w:sz w:val="18"/>
              </w:rPr>
            </w:pPr>
          </w:p>
          <w:p w:rsidR="006628E6" w:rsidRPr="00A97641" w:rsidRDefault="006628E6" w:rsidP="00530967">
            <w:pPr>
              <w:spacing w:before="60" w:after="60"/>
              <w:jc w:val="both"/>
              <w:rPr>
                <w:rFonts w:ascii="Verdana" w:hAnsi="Verdana"/>
                <w:sz w:val="18"/>
              </w:rPr>
            </w:pPr>
          </w:p>
          <w:p w:rsidR="006628E6" w:rsidRPr="00A97641" w:rsidRDefault="006628E6" w:rsidP="00530967">
            <w:pPr>
              <w:spacing w:before="60" w:after="60"/>
              <w:jc w:val="both"/>
              <w:rPr>
                <w:rFonts w:ascii="Verdana" w:hAnsi="Verdana"/>
                <w:sz w:val="18"/>
              </w:rPr>
            </w:pPr>
          </w:p>
          <w:p w:rsidR="006628E6" w:rsidRPr="00A97641" w:rsidRDefault="006628E6" w:rsidP="00530967">
            <w:pPr>
              <w:spacing w:before="60" w:after="60"/>
              <w:jc w:val="both"/>
              <w:rPr>
                <w:rFonts w:ascii="Verdana" w:hAnsi="Verdana"/>
                <w:sz w:val="18"/>
              </w:rPr>
            </w:pPr>
          </w:p>
          <w:p w:rsidR="006628E6" w:rsidRPr="00A97641" w:rsidRDefault="006628E6" w:rsidP="00530967">
            <w:pPr>
              <w:spacing w:before="60" w:after="60"/>
              <w:jc w:val="both"/>
              <w:rPr>
                <w:rFonts w:ascii="Verdana" w:hAnsi="Verdana"/>
                <w:sz w:val="18"/>
              </w:rPr>
            </w:pPr>
          </w:p>
          <w:p w:rsidR="006628E6" w:rsidRPr="00A97641" w:rsidRDefault="006628E6" w:rsidP="00530967">
            <w:pPr>
              <w:spacing w:before="60" w:after="60"/>
              <w:jc w:val="both"/>
              <w:rPr>
                <w:rFonts w:ascii="Verdana" w:hAnsi="Verdana"/>
                <w:sz w:val="18"/>
              </w:rPr>
            </w:pPr>
          </w:p>
          <w:p w:rsidR="006628E6" w:rsidRPr="00A97641" w:rsidRDefault="006628E6" w:rsidP="00530967">
            <w:pPr>
              <w:spacing w:before="60" w:after="60"/>
              <w:jc w:val="both"/>
              <w:rPr>
                <w:rFonts w:ascii="Verdana" w:hAnsi="Verdana"/>
                <w:sz w:val="18"/>
              </w:rPr>
            </w:pPr>
          </w:p>
          <w:p w:rsidR="006628E6" w:rsidRPr="00A97641" w:rsidRDefault="006628E6" w:rsidP="00530967">
            <w:pPr>
              <w:spacing w:before="60" w:after="60"/>
              <w:jc w:val="both"/>
              <w:rPr>
                <w:rFonts w:ascii="Verdana" w:hAnsi="Verdana"/>
                <w:sz w:val="18"/>
              </w:rPr>
            </w:pPr>
            <w:r w:rsidRPr="00A97641">
              <w:rPr>
                <w:rFonts w:ascii="Verdana" w:hAnsi="Verdana"/>
                <w:sz w:val="18"/>
              </w:rPr>
              <w:t>Action plans for differentiation, next steps in teaching, increased student writing achievement evidenced on rubrics.</w:t>
            </w:r>
          </w:p>
          <w:p w:rsidR="006628E6" w:rsidRPr="00A97641" w:rsidRDefault="006628E6" w:rsidP="00530967">
            <w:pPr>
              <w:spacing w:before="60" w:after="60"/>
              <w:jc w:val="both"/>
              <w:rPr>
                <w:rFonts w:ascii="Verdana" w:hAnsi="Verdana"/>
                <w:sz w:val="18"/>
              </w:rPr>
            </w:pPr>
          </w:p>
          <w:p w:rsidR="006628E6" w:rsidRPr="00A97641" w:rsidRDefault="006628E6" w:rsidP="00530967">
            <w:pPr>
              <w:spacing w:before="60" w:after="60"/>
              <w:jc w:val="both"/>
              <w:rPr>
                <w:rFonts w:ascii="Verdana" w:hAnsi="Verdana"/>
                <w:sz w:val="18"/>
              </w:rPr>
            </w:pPr>
            <w:r w:rsidRPr="00A97641">
              <w:rPr>
                <w:rFonts w:ascii="Verdana" w:hAnsi="Verdana"/>
                <w:sz w:val="18"/>
              </w:rPr>
              <w:t>Common understanding of grade level expectations in writing.</w:t>
            </w:r>
          </w:p>
          <w:p w:rsidR="006628E6" w:rsidRPr="00A97641" w:rsidRDefault="006628E6" w:rsidP="00530967">
            <w:pPr>
              <w:spacing w:before="60" w:after="60"/>
              <w:jc w:val="both"/>
              <w:rPr>
                <w:rFonts w:ascii="Verdana" w:hAnsi="Verdana"/>
                <w:sz w:val="18"/>
              </w:rPr>
            </w:pPr>
          </w:p>
          <w:p w:rsidR="006628E6" w:rsidRPr="00A97641" w:rsidRDefault="006628E6" w:rsidP="00530967">
            <w:pPr>
              <w:spacing w:before="60" w:after="60"/>
              <w:jc w:val="both"/>
              <w:rPr>
                <w:rFonts w:ascii="Verdana" w:hAnsi="Verdana"/>
                <w:sz w:val="18"/>
              </w:rPr>
            </w:pPr>
          </w:p>
          <w:p w:rsidR="00530967" w:rsidRPr="00A97641" w:rsidRDefault="006628E6" w:rsidP="00530967">
            <w:pPr>
              <w:spacing w:before="60" w:after="60"/>
              <w:jc w:val="both"/>
              <w:rPr>
                <w:rFonts w:ascii="Verdana" w:hAnsi="Verdana"/>
                <w:sz w:val="18"/>
              </w:rPr>
            </w:pPr>
            <w:r w:rsidRPr="00A97641">
              <w:rPr>
                <w:rFonts w:ascii="Verdana" w:hAnsi="Verdana"/>
                <w:sz w:val="18"/>
              </w:rPr>
              <w:t>R</w:t>
            </w:r>
            <w:r w:rsidR="00A97641">
              <w:rPr>
                <w:rFonts w:ascii="Verdana" w:hAnsi="Verdana"/>
                <w:sz w:val="18"/>
              </w:rPr>
              <w:t>efinement of practice as indicated on BLIC</w:t>
            </w:r>
            <w:r w:rsidRPr="00A97641">
              <w:rPr>
                <w:rFonts w:ascii="Verdana" w:hAnsi="Verdana"/>
                <w:sz w:val="18"/>
              </w:rPr>
              <w:t>.</w:t>
            </w:r>
          </w:p>
        </w:tc>
      </w:tr>
      <w:tr w:rsidR="00530967" w:rsidRPr="00A97641">
        <w:trPr>
          <w:trHeight w:val="1142"/>
        </w:trPr>
        <w:tc>
          <w:tcPr>
            <w:tcW w:w="2635" w:type="dxa"/>
          </w:tcPr>
          <w:p w:rsidR="0066029F" w:rsidRPr="00A97641" w:rsidRDefault="0066029F" w:rsidP="00530967">
            <w:pPr>
              <w:spacing w:before="60" w:after="60"/>
              <w:jc w:val="both"/>
              <w:rPr>
                <w:rFonts w:ascii="Verdana" w:hAnsi="Verdana"/>
                <w:sz w:val="18"/>
              </w:rPr>
            </w:pPr>
            <w:r w:rsidRPr="00A97641">
              <w:rPr>
                <w:rFonts w:ascii="Verdana" w:hAnsi="Verdana"/>
                <w:sz w:val="18"/>
              </w:rPr>
              <w:t>Model Interactive Writing lessons in every classroom.</w:t>
            </w:r>
          </w:p>
          <w:p w:rsidR="0066029F" w:rsidRPr="00A97641" w:rsidRDefault="0066029F" w:rsidP="00530967">
            <w:pPr>
              <w:spacing w:before="60" w:after="60"/>
              <w:jc w:val="both"/>
              <w:rPr>
                <w:rFonts w:ascii="Verdana" w:hAnsi="Verdana"/>
                <w:sz w:val="18"/>
              </w:rPr>
            </w:pPr>
          </w:p>
          <w:p w:rsidR="0066029F" w:rsidRPr="00A97641" w:rsidRDefault="0066029F" w:rsidP="00530967">
            <w:pPr>
              <w:spacing w:before="60" w:after="60"/>
              <w:jc w:val="both"/>
              <w:rPr>
                <w:rFonts w:ascii="Verdana" w:hAnsi="Verdana"/>
                <w:sz w:val="18"/>
              </w:rPr>
            </w:pPr>
          </w:p>
          <w:p w:rsidR="0066029F" w:rsidRPr="00A97641" w:rsidRDefault="0066029F" w:rsidP="00530967">
            <w:pPr>
              <w:spacing w:before="60" w:after="60"/>
              <w:jc w:val="both"/>
              <w:rPr>
                <w:rFonts w:ascii="Verdana" w:hAnsi="Verdana"/>
                <w:sz w:val="18"/>
              </w:rPr>
            </w:pPr>
          </w:p>
          <w:p w:rsidR="0066029F" w:rsidRPr="00A97641" w:rsidRDefault="0066029F" w:rsidP="00530967">
            <w:pPr>
              <w:spacing w:before="60" w:after="60"/>
              <w:jc w:val="both"/>
              <w:rPr>
                <w:rFonts w:ascii="Verdana" w:hAnsi="Verdana"/>
                <w:sz w:val="18"/>
              </w:rPr>
            </w:pPr>
            <w:r w:rsidRPr="00A97641">
              <w:rPr>
                <w:rFonts w:ascii="Verdana" w:hAnsi="Verdana"/>
                <w:sz w:val="18"/>
              </w:rPr>
              <w:t>Coach teachers on Step Up to Writing, scheduling, Being a Writer, Writer’s Workshop, and conferring with students on a differentiated individual needs basis.</w:t>
            </w:r>
          </w:p>
          <w:p w:rsidR="0066029F" w:rsidRPr="00A97641" w:rsidRDefault="0066029F" w:rsidP="00530967">
            <w:pPr>
              <w:spacing w:before="60" w:after="60"/>
              <w:jc w:val="both"/>
              <w:rPr>
                <w:rFonts w:ascii="Verdana" w:hAnsi="Verdana"/>
                <w:sz w:val="18"/>
              </w:rPr>
            </w:pPr>
          </w:p>
          <w:p w:rsidR="00530967" w:rsidRPr="00A97641" w:rsidRDefault="0066029F" w:rsidP="00530967">
            <w:pPr>
              <w:spacing w:before="60" w:after="60"/>
              <w:jc w:val="both"/>
              <w:rPr>
                <w:rFonts w:ascii="Verdana" w:hAnsi="Verdana"/>
                <w:sz w:val="18"/>
              </w:rPr>
            </w:pPr>
            <w:r w:rsidRPr="00A97641">
              <w:rPr>
                <w:rFonts w:ascii="Verdana" w:hAnsi="Verdana"/>
                <w:sz w:val="18"/>
              </w:rPr>
              <w:t>Conduct weekly walkthroughs during writing instruction in every classroom.</w:t>
            </w:r>
          </w:p>
        </w:tc>
        <w:tc>
          <w:tcPr>
            <w:tcW w:w="2635" w:type="dxa"/>
          </w:tcPr>
          <w:p w:rsidR="00A97641" w:rsidRDefault="0066029F" w:rsidP="00530967">
            <w:pPr>
              <w:spacing w:before="60" w:after="60"/>
              <w:jc w:val="both"/>
              <w:rPr>
                <w:rFonts w:ascii="Verdana" w:hAnsi="Verdana"/>
                <w:sz w:val="18"/>
              </w:rPr>
            </w:pPr>
            <w:r w:rsidRPr="00A97641">
              <w:rPr>
                <w:rFonts w:ascii="Verdana" w:hAnsi="Verdana"/>
                <w:sz w:val="18"/>
              </w:rPr>
              <w:t>Sept-May</w:t>
            </w:r>
          </w:p>
          <w:p w:rsidR="00A97641" w:rsidRDefault="00A97641" w:rsidP="00530967">
            <w:pPr>
              <w:spacing w:before="60" w:after="60"/>
              <w:jc w:val="both"/>
              <w:rPr>
                <w:rFonts w:ascii="Verdana" w:hAnsi="Verdana"/>
                <w:sz w:val="18"/>
              </w:rPr>
            </w:pPr>
          </w:p>
          <w:p w:rsidR="00A97641" w:rsidRDefault="00A97641" w:rsidP="00530967">
            <w:pPr>
              <w:spacing w:before="60" w:after="60"/>
              <w:jc w:val="both"/>
              <w:rPr>
                <w:rFonts w:ascii="Verdana" w:hAnsi="Verdana"/>
                <w:sz w:val="18"/>
              </w:rPr>
            </w:pPr>
          </w:p>
          <w:p w:rsidR="00A97641" w:rsidRDefault="00A97641" w:rsidP="00530967">
            <w:pPr>
              <w:spacing w:before="60" w:after="60"/>
              <w:jc w:val="both"/>
              <w:rPr>
                <w:rFonts w:ascii="Verdana" w:hAnsi="Verdana"/>
                <w:sz w:val="18"/>
              </w:rPr>
            </w:pPr>
          </w:p>
          <w:p w:rsidR="00A97641" w:rsidRDefault="00A97641" w:rsidP="00530967">
            <w:pPr>
              <w:spacing w:before="60" w:after="60"/>
              <w:jc w:val="both"/>
              <w:rPr>
                <w:rFonts w:ascii="Verdana" w:hAnsi="Verdana"/>
                <w:sz w:val="18"/>
              </w:rPr>
            </w:pPr>
          </w:p>
          <w:p w:rsidR="00A97641" w:rsidRDefault="00A97641" w:rsidP="00530967">
            <w:pPr>
              <w:spacing w:before="60" w:after="60"/>
              <w:jc w:val="both"/>
              <w:rPr>
                <w:rFonts w:ascii="Verdana" w:hAnsi="Verdana"/>
                <w:sz w:val="18"/>
              </w:rPr>
            </w:pPr>
          </w:p>
          <w:p w:rsidR="00A97641" w:rsidRDefault="00A97641" w:rsidP="00530967">
            <w:pPr>
              <w:spacing w:before="60" w:after="60"/>
              <w:jc w:val="both"/>
              <w:rPr>
                <w:rFonts w:ascii="Verdana" w:hAnsi="Verdana"/>
                <w:sz w:val="18"/>
              </w:rPr>
            </w:pPr>
          </w:p>
          <w:p w:rsidR="00A97641" w:rsidRDefault="00A97641" w:rsidP="00530967">
            <w:pPr>
              <w:spacing w:before="60" w:after="60"/>
              <w:jc w:val="both"/>
              <w:rPr>
                <w:rFonts w:ascii="Verdana" w:hAnsi="Verdana"/>
                <w:sz w:val="18"/>
              </w:rPr>
            </w:pPr>
          </w:p>
          <w:p w:rsidR="00A97641" w:rsidRDefault="00A97641" w:rsidP="00530967">
            <w:pPr>
              <w:spacing w:before="60" w:after="60"/>
              <w:jc w:val="both"/>
              <w:rPr>
                <w:rFonts w:ascii="Verdana" w:hAnsi="Verdana"/>
                <w:sz w:val="18"/>
              </w:rPr>
            </w:pPr>
          </w:p>
          <w:p w:rsidR="00A97641" w:rsidRDefault="00A97641" w:rsidP="00530967">
            <w:pPr>
              <w:spacing w:before="60" w:after="60"/>
              <w:jc w:val="both"/>
              <w:rPr>
                <w:rFonts w:ascii="Verdana" w:hAnsi="Verdana"/>
                <w:sz w:val="18"/>
              </w:rPr>
            </w:pPr>
          </w:p>
          <w:p w:rsidR="00A97641" w:rsidRDefault="00A97641" w:rsidP="00530967">
            <w:pPr>
              <w:spacing w:before="60" w:after="60"/>
              <w:jc w:val="both"/>
              <w:rPr>
                <w:rFonts w:ascii="Verdana" w:hAnsi="Verdana"/>
                <w:sz w:val="18"/>
              </w:rPr>
            </w:pPr>
          </w:p>
          <w:p w:rsidR="00A97641" w:rsidRDefault="00A97641" w:rsidP="00530967">
            <w:pPr>
              <w:spacing w:before="60" w:after="60"/>
              <w:jc w:val="both"/>
              <w:rPr>
                <w:rFonts w:ascii="Verdana" w:hAnsi="Verdana"/>
                <w:sz w:val="18"/>
              </w:rPr>
            </w:pPr>
          </w:p>
          <w:p w:rsidR="00530967" w:rsidRPr="00A97641" w:rsidRDefault="00A97641" w:rsidP="00530967">
            <w:pPr>
              <w:spacing w:before="60" w:after="60"/>
              <w:jc w:val="both"/>
              <w:rPr>
                <w:rFonts w:ascii="Verdana" w:hAnsi="Verdana"/>
                <w:sz w:val="18"/>
              </w:rPr>
            </w:pPr>
            <w:r>
              <w:rPr>
                <w:rFonts w:ascii="Verdana" w:hAnsi="Verdana"/>
                <w:sz w:val="18"/>
              </w:rPr>
              <w:t>Weekly</w:t>
            </w:r>
          </w:p>
        </w:tc>
        <w:tc>
          <w:tcPr>
            <w:tcW w:w="2635" w:type="dxa"/>
          </w:tcPr>
          <w:p w:rsidR="0066029F" w:rsidRPr="00A97641" w:rsidRDefault="0066029F" w:rsidP="00530967">
            <w:pPr>
              <w:spacing w:before="60" w:after="60"/>
              <w:jc w:val="both"/>
              <w:rPr>
                <w:rFonts w:ascii="Verdana" w:hAnsi="Verdana"/>
                <w:sz w:val="18"/>
              </w:rPr>
            </w:pPr>
            <w:r w:rsidRPr="00A97641">
              <w:rPr>
                <w:rFonts w:ascii="Verdana" w:hAnsi="Verdana"/>
                <w:sz w:val="18"/>
              </w:rPr>
              <w:t>IC</w:t>
            </w:r>
          </w:p>
          <w:p w:rsidR="0066029F" w:rsidRPr="00A97641" w:rsidRDefault="0066029F" w:rsidP="00530967">
            <w:pPr>
              <w:spacing w:before="60" w:after="60"/>
              <w:jc w:val="both"/>
              <w:rPr>
                <w:rFonts w:ascii="Verdana" w:hAnsi="Verdana"/>
                <w:sz w:val="18"/>
              </w:rPr>
            </w:pPr>
            <w:r w:rsidRPr="00A97641">
              <w:rPr>
                <w:rFonts w:ascii="Verdana" w:hAnsi="Verdana"/>
                <w:sz w:val="18"/>
              </w:rPr>
              <w:t>Teachers</w:t>
            </w:r>
          </w:p>
          <w:p w:rsidR="0066029F" w:rsidRPr="00A97641" w:rsidRDefault="0066029F" w:rsidP="00530967">
            <w:pPr>
              <w:spacing w:before="60" w:after="60"/>
              <w:jc w:val="both"/>
              <w:rPr>
                <w:rFonts w:ascii="Verdana" w:hAnsi="Verdana"/>
                <w:sz w:val="18"/>
              </w:rPr>
            </w:pPr>
          </w:p>
          <w:p w:rsidR="0066029F" w:rsidRPr="00A97641" w:rsidRDefault="0066029F" w:rsidP="00530967">
            <w:pPr>
              <w:spacing w:before="60" w:after="60"/>
              <w:jc w:val="both"/>
              <w:rPr>
                <w:rFonts w:ascii="Verdana" w:hAnsi="Verdana"/>
                <w:sz w:val="18"/>
              </w:rPr>
            </w:pPr>
          </w:p>
          <w:p w:rsidR="0066029F" w:rsidRPr="00A97641" w:rsidRDefault="0066029F" w:rsidP="00530967">
            <w:pPr>
              <w:spacing w:before="60" w:after="60"/>
              <w:jc w:val="both"/>
              <w:rPr>
                <w:rFonts w:ascii="Verdana" w:hAnsi="Verdana"/>
                <w:sz w:val="18"/>
              </w:rPr>
            </w:pPr>
          </w:p>
          <w:p w:rsidR="0066029F" w:rsidRPr="00A97641" w:rsidRDefault="0066029F" w:rsidP="00530967">
            <w:pPr>
              <w:spacing w:before="60" w:after="60"/>
              <w:jc w:val="both"/>
              <w:rPr>
                <w:rFonts w:ascii="Verdana" w:hAnsi="Verdana"/>
                <w:sz w:val="18"/>
              </w:rPr>
            </w:pPr>
          </w:p>
          <w:p w:rsidR="0066029F" w:rsidRPr="00A97641" w:rsidRDefault="0066029F" w:rsidP="00530967">
            <w:pPr>
              <w:spacing w:before="60" w:after="60"/>
              <w:jc w:val="both"/>
              <w:rPr>
                <w:rFonts w:ascii="Verdana" w:hAnsi="Verdana"/>
                <w:sz w:val="18"/>
              </w:rPr>
            </w:pPr>
          </w:p>
          <w:p w:rsidR="0066029F" w:rsidRPr="00A97641" w:rsidRDefault="0066029F" w:rsidP="00530967">
            <w:pPr>
              <w:spacing w:before="60" w:after="60"/>
              <w:jc w:val="both"/>
              <w:rPr>
                <w:rFonts w:ascii="Verdana" w:hAnsi="Verdana"/>
                <w:sz w:val="18"/>
              </w:rPr>
            </w:pPr>
          </w:p>
          <w:p w:rsidR="0066029F" w:rsidRPr="00A97641" w:rsidRDefault="0066029F" w:rsidP="00530967">
            <w:pPr>
              <w:spacing w:before="60" w:after="60"/>
              <w:jc w:val="both"/>
              <w:rPr>
                <w:rFonts w:ascii="Verdana" w:hAnsi="Verdana"/>
                <w:sz w:val="18"/>
              </w:rPr>
            </w:pPr>
          </w:p>
          <w:p w:rsidR="0066029F" w:rsidRPr="00A97641" w:rsidRDefault="0066029F" w:rsidP="00530967">
            <w:pPr>
              <w:spacing w:before="60" w:after="60"/>
              <w:jc w:val="both"/>
              <w:rPr>
                <w:rFonts w:ascii="Verdana" w:hAnsi="Verdana"/>
                <w:sz w:val="18"/>
              </w:rPr>
            </w:pPr>
          </w:p>
          <w:p w:rsidR="0066029F" w:rsidRPr="00A97641" w:rsidRDefault="0066029F" w:rsidP="00530967">
            <w:pPr>
              <w:spacing w:before="60" w:after="60"/>
              <w:jc w:val="both"/>
              <w:rPr>
                <w:rFonts w:ascii="Verdana" w:hAnsi="Verdana"/>
                <w:sz w:val="18"/>
              </w:rPr>
            </w:pPr>
          </w:p>
          <w:p w:rsidR="0066029F" w:rsidRPr="00A97641" w:rsidRDefault="0066029F" w:rsidP="00530967">
            <w:pPr>
              <w:spacing w:before="60" w:after="60"/>
              <w:jc w:val="both"/>
              <w:rPr>
                <w:rFonts w:ascii="Verdana" w:hAnsi="Verdana"/>
                <w:sz w:val="18"/>
              </w:rPr>
            </w:pPr>
          </w:p>
          <w:p w:rsidR="0066029F" w:rsidRPr="00A97641" w:rsidRDefault="0066029F" w:rsidP="00530967">
            <w:pPr>
              <w:spacing w:before="60" w:after="60"/>
              <w:jc w:val="both"/>
              <w:rPr>
                <w:rFonts w:ascii="Verdana" w:hAnsi="Verdana"/>
                <w:sz w:val="18"/>
              </w:rPr>
            </w:pPr>
          </w:p>
          <w:p w:rsidR="00530967" w:rsidRPr="00A97641" w:rsidRDefault="0066029F" w:rsidP="00530967">
            <w:pPr>
              <w:spacing w:before="60" w:after="60"/>
              <w:jc w:val="both"/>
              <w:rPr>
                <w:rFonts w:ascii="Verdana" w:hAnsi="Verdana"/>
                <w:sz w:val="18"/>
              </w:rPr>
            </w:pPr>
            <w:r w:rsidRPr="00A97641">
              <w:rPr>
                <w:rFonts w:ascii="Verdana" w:hAnsi="Verdana"/>
                <w:sz w:val="18"/>
              </w:rPr>
              <w:t>IC</w:t>
            </w:r>
          </w:p>
        </w:tc>
        <w:tc>
          <w:tcPr>
            <w:tcW w:w="2635" w:type="dxa"/>
          </w:tcPr>
          <w:p w:rsidR="0066029F" w:rsidRPr="00A97641" w:rsidRDefault="0066029F" w:rsidP="00530967">
            <w:pPr>
              <w:spacing w:before="60" w:after="60"/>
              <w:jc w:val="both"/>
              <w:rPr>
                <w:rFonts w:ascii="Verdana" w:hAnsi="Verdana"/>
                <w:sz w:val="18"/>
              </w:rPr>
            </w:pPr>
            <w:r w:rsidRPr="00A97641">
              <w:rPr>
                <w:rFonts w:ascii="Verdana" w:hAnsi="Verdana"/>
                <w:sz w:val="18"/>
              </w:rPr>
              <w:t>IAW lesson plans</w:t>
            </w:r>
          </w:p>
          <w:p w:rsidR="0066029F" w:rsidRPr="00A97641" w:rsidRDefault="0066029F" w:rsidP="00530967">
            <w:pPr>
              <w:spacing w:before="60" w:after="60"/>
              <w:jc w:val="both"/>
              <w:rPr>
                <w:rFonts w:ascii="Verdana" w:hAnsi="Verdana"/>
                <w:sz w:val="18"/>
              </w:rPr>
            </w:pPr>
            <w:r w:rsidRPr="00A97641">
              <w:rPr>
                <w:rFonts w:ascii="Verdana" w:hAnsi="Verdana"/>
                <w:sz w:val="18"/>
              </w:rPr>
              <w:t>Time for co-planning and reflecting with teachers</w:t>
            </w:r>
          </w:p>
          <w:p w:rsidR="0066029F" w:rsidRPr="00A97641" w:rsidRDefault="0066029F" w:rsidP="00530967">
            <w:pPr>
              <w:spacing w:before="60" w:after="60"/>
              <w:jc w:val="both"/>
              <w:rPr>
                <w:rFonts w:ascii="Verdana" w:hAnsi="Verdana"/>
                <w:sz w:val="18"/>
              </w:rPr>
            </w:pPr>
          </w:p>
          <w:p w:rsidR="0066029F" w:rsidRPr="00A97641" w:rsidRDefault="0066029F" w:rsidP="00530967">
            <w:pPr>
              <w:spacing w:before="60" w:after="60"/>
              <w:jc w:val="both"/>
              <w:rPr>
                <w:rFonts w:ascii="Verdana" w:hAnsi="Verdana"/>
                <w:sz w:val="18"/>
              </w:rPr>
            </w:pPr>
            <w:r w:rsidRPr="00A97641">
              <w:rPr>
                <w:rFonts w:ascii="Verdana" w:hAnsi="Verdana"/>
                <w:sz w:val="18"/>
              </w:rPr>
              <w:t>Identified teacher needs</w:t>
            </w:r>
          </w:p>
          <w:p w:rsidR="0066029F" w:rsidRPr="00A97641" w:rsidRDefault="0066029F" w:rsidP="00530967">
            <w:pPr>
              <w:spacing w:before="60" w:after="60"/>
              <w:jc w:val="both"/>
              <w:rPr>
                <w:rFonts w:ascii="Verdana" w:hAnsi="Verdana"/>
                <w:sz w:val="18"/>
              </w:rPr>
            </w:pPr>
            <w:r w:rsidRPr="00A97641">
              <w:rPr>
                <w:rFonts w:ascii="Verdana" w:hAnsi="Verdana"/>
                <w:sz w:val="18"/>
              </w:rPr>
              <w:t>Resources for each “program”</w:t>
            </w:r>
          </w:p>
          <w:p w:rsidR="0066029F" w:rsidRPr="00A97641" w:rsidRDefault="0066029F" w:rsidP="00530967">
            <w:pPr>
              <w:spacing w:before="60" w:after="60"/>
              <w:jc w:val="both"/>
              <w:rPr>
                <w:rFonts w:ascii="Verdana" w:hAnsi="Verdana"/>
                <w:sz w:val="18"/>
              </w:rPr>
            </w:pPr>
            <w:r w:rsidRPr="00A97641">
              <w:rPr>
                <w:rFonts w:ascii="Verdana" w:hAnsi="Verdana"/>
                <w:sz w:val="18"/>
              </w:rPr>
              <w:t>Time</w:t>
            </w:r>
          </w:p>
          <w:p w:rsidR="0066029F" w:rsidRPr="00A97641" w:rsidRDefault="0066029F" w:rsidP="00530967">
            <w:pPr>
              <w:spacing w:before="60" w:after="60"/>
              <w:jc w:val="both"/>
              <w:rPr>
                <w:rFonts w:ascii="Verdana" w:hAnsi="Verdana"/>
                <w:sz w:val="18"/>
              </w:rPr>
            </w:pPr>
          </w:p>
          <w:p w:rsidR="0066029F" w:rsidRPr="00A97641" w:rsidRDefault="0066029F" w:rsidP="00530967">
            <w:pPr>
              <w:spacing w:before="60" w:after="60"/>
              <w:jc w:val="both"/>
              <w:rPr>
                <w:rFonts w:ascii="Verdana" w:hAnsi="Verdana"/>
                <w:sz w:val="18"/>
              </w:rPr>
            </w:pPr>
          </w:p>
          <w:p w:rsidR="0066029F" w:rsidRPr="00A97641" w:rsidRDefault="0066029F" w:rsidP="00530967">
            <w:pPr>
              <w:spacing w:before="60" w:after="60"/>
              <w:jc w:val="both"/>
              <w:rPr>
                <w:rFonts w:ascii="Verdana" w:hAnsi="Verdana"/>
                <w:sz w:val="18"/>
              </w:rPr>
            </w:pPr>
          </w:p>
          <w:p w:rsidR="0066029F" w:rsidRPr="00A97641" w:rsidRDefault="0066029F" w:rsidP="00530967">
            <w:pPr>
              <w:spacing w:before="60" w:after="60"/>
              <w:jc w:val="both"/>
              <w:rPr>
                <w:rFonts w:ascii="Verdana" w:hAnsi="Verdana"/>
                <w:sz w:val="18"/>
              </w:rPr>
            </w:pPr>
          </w:p>
          <w:p w:rsidR="00A97641" w:rsidRDefault="00A97641" w:rsidP="00530967">
            <w:pPr>
              <w:spacing w:before="60" w:after="60"/>
              <w:jc w:val="both"/>
              <w:rPr>
                <w:rFonts w:ascii="Verdana" w:hAnsi="Verdana"/>
                <w:sz w:val="18"/>
              </w:rPr>
            </w:pPr>
          </w:p>
          <w:p w:rsidR="0066029F" w:rsidRPr="00A97641" w:rsidRDefault="0066029F" w:rsidP="00530967">
            <w:pPr>
              <w:spacing w:before="60" w:after="60"/>
              <w:jc w:val="both"/>
              <w:rPr>
                <w:rFonts w:ascii="Verdana" w:hAnsi="Verdana"/>
                <w:sz w:val="18"/>
              </w:rPr>
            </w:pPr>
            <w:r w:rsidRPr="00A97641">
              <w:rPr>
                <w:rFonts w:ascii="Verdana" w:hAnsi="Verdana"/>
                <w:sz w:val="18"/>
              </w:rPr>
              <w:t>BLIC</w:t>
            </w:r>
          </w:p>
          <w:p w:rsidR="00530967" w:rsidRPr="00A97641" w:rsidRDefault="00530967" w:rsidP="00530967">
            <w:pPr>
              <w:spacing w:before="60" w:after="60"/>
              <w:jc w:val="both"/>
              <w:rPr>
                <w:rFonts w:ascii="Verdana" w:hAnsi="Verdana"/>
                <w:sz w:val="18"/>
              </w:rPr>
            </w:pPr>
          </w:p>
        </w:tc>
        <w:tc>
          <w:tcPr>
            <w:tcW w:w="2636" w:type="dxa"/>
          </w:tcPr>
          <w:p w:rsidR="0066029F" w:rsidRPr="00A97641" w:rsidRDefault="0066029F" w:rsidP="00530967">
            <w:pPr>
              <w:spacing w:before="60" w:after="60"/>
              <w:jc w:val="both"/>
              <w:rPr>
                <w:rFonts w:ascii="Verdana" w:hAnsi="Verdana"/>
                <w:sz w:val="18"/>
              </w:rPr>
            </w:pPr>
            <w:r w:rsidRPr="00A97641">
              <w:rPr>
                <w:rFonts w:ascii="Verdana" w:hAnsi="Verdana"/>
                <w:sz w:val="18"/>
              </w:rPr>
              <w:t>Refinement of IAW instruction</w:t>
            </w:r>
            <w:r w:rsidR="00530967" w:rsidRPr="00A97641">
              <w:rPr>
                <w:rFonts w:ascii="Verdana" w:hAnsi="Verdana"/>
                <w:sz w:val="18"/>
              </w:rPr>
              <w:t xml:space="preserve"> </w:t>
            </w:r>
          </w:p>
          <w:p w:rsidR="0066029F" w:rsidRPr="00A97641" w:rsidRDefault="0066029F" w:rsidP="00530967">
            <w:pPr>
              <w:spacing w:before="60" w:after="60"/>
              <w:jc w:val="both"/>
              <w:rPr>
                <w:rFonts w:ascii="Verdana" w:hAnsi="Verdana"/>
                <w:sz w:val="18"/>
              </w:rPr>
            </w:pPr>
          </w:p>
          <w:p w:rsidR="0066029F" w:rsidRPr="00A97641" w:rsidRDefault="0066029F" w:rsidP="00530967">
            <w:pPr>
              <w:spacing w:before="60" w:after="60"/>
              <w:jc w:val="both"/>
              <w:rPr>
                <w:rFonts w:ascii="Verdana" w:hAnsi="Verdana"/>
                <w:sz w:val="18"/>
              </w:rPr>
            </w:pPr>
          </w:p>
          <w:p w:rsidR="0066029F" w:rsidRPr="00A97641" w:rsidRDefault="0066029F" w:rsidP="00530967">
            <w:pPr>
              <w:spacing w:before="60" w:after="60"/>
              <w:jc w:val="both"/>
              <w:rPr>
                <w:rFonts w:ascii="Verdana" w:hAnsi="Verdana"/>
                <w:sz w:val="18"/>
              </w:rPr>
            </w:pPr>
          </w:p>
          <w:p w:rsidR="0066029F" w:rsidRPr="00A97641" w:rsidRDefault="0066029F" w:rsidP="00530967">
            <w:pPr>
              <w:spacing w:before="60" w:after="60"/>
              <w:jc w:val="both"/>
              <w:rPr>
                <w:rFonts w:ascii="Verdana" w:hAnsi="Verdana"/>
                <w:sz w:val="18"/>
              </w:rPr>
            </w:pPr>
          </w:p>
          <w:p w:rsidR="0066029F" w:rsidRPr="00A97641" w:rsidRDefault="0066029F" w:rsidP="00530967">
            <w:pPr>
              <w:spacing w:before="60" w:after="60"/>
              <w:jc w:val="both"/>
              <w:rPr>
                <w:rFonts w:ascii="Verdana" w:hAnsi="Verdana"/>
                <w:sz w:val="18"/>
              </w:rPr>
            </w:pPr>
            <w:r w:rsidRPr="00A97641">
              <w:rPr>
                <w:rFonts w:ascii="Verdana" w:hAnsi="Verdana"/>
                <w:sz w:val="18"/>
              </w:rPr>
              <w:t>Refinement of writing instruction</w:t>
            </w:r>
          </w:p>
          <w:p w:rsidR="0066029F" w:rsidRPr="00A97641" w:rsidRDefault="0066029F" w:rsidP="00530967">
            <w:pPr>
              <w:spacing w:before="60" w:after="60"/>
              <w:jc w:val="both"/>
              <w:rPr>
                <w:rFonts w:ascii="Verdana" w:hAnsi="Verdana"/>
                <w:sz w:val="18"/>
              </w:rPr>
            </w:pPr>
          </w:p>
          <w:p w:rsidR="0066029F" w:rsidRPr="00A97641" w:rsidRDefault="0066029F" w:rsidP="00530967">
            <w:pPr>
              <w:spacing w:before="60" w:after="60"/>
              <w:jc w:val="both"/>
              <w:rPr>
                <w:rFonts w:ascii="Verdana" w:hAnsi="Verdana"/>
                <w:sz w:val="18"/>
              </w:rPr>
            </w:pPr>
          </w:p>
          <w:p w:rsidR="0066029F" w:rsidRPr="00A97641" w:rsidRDefault="0066029F" w:rsidP="00530967">
            <w:pPr>
              <w:spacing w:before="60" w:after="60"/>
              <w:jc w:val="both"/>
              <w:rPr>
                <w:rFonts w:ascii="Verdana" w:hAnsi="Verdana"/>
                <w:sz w:val="18"/>
              </w:rPr>
            </w:pPr>
          </w:p>
          <w:p w:rsidR="0066029F" w:rsidRPr="00A97641" w:rsidRDefault="0066029F" w:rsidP="00530967">
            <w:pPr>
              <w:spacing w:before="60" w:after="60"/>
              <w:jc w:val="both"/>
              <w:rPr>
                <w:rFonts w:ascii="Verdana" w:hAnsi="Verdana"/>
                <w:sz w:val="18"/>
              </w:rPr>
            </w:pPr>
          </w:p>
          <w:p w:rsidR="0066029F" w:rsidRPr="00A97641" w:rsidRDefault="0066029F" w:rsidP="00530967">
            <w:pPr>
              <w:spacing w:before="60" w:after="60"/>
              <w:jc w:val="both"/>
              <w:rPr>
                <w:rFonts w:ascii="Verdana" w:hAnsi="Verdana"/>
                <w:sz w:val="18"/>
              </w:rPr>
            </w:pPr>
          </w:p>
          <w:p w:rsidR="00530967" w:rsidRPr="00A97641" w:rsidRDefault="0066029F" w:rsidP="00530967">
            <w:pPr>
              <w:spacing w:before="60" w:after="60"/>
              <w:jc w:val="both"/>
              <w:rPr>
                <w:rFonts w:ascii="Verdana" w:hAnsi="Verdana"/>
                <w:sz w:val="18"/>
              </w:rPr>
            </w:pPr>
            <w:r w:rsidRPr="00A97641">
              <w:rPr>
                <w:rFonts w:ascii="Verdana" w:hAnsi="Verdana"/>
                <w:sz w:val="18"/>
              </w:rPr>
              <w:t>Increased awareness of writing instruction occurring in building for coach.</w:t>
            </w:r>
          </w:p>
        </w:tc>
      </w:tr>
    </w:tbl>
    <w:p w:rsidR="00980C83" w:rsidRPr="00A97641" w:rsidRDefault="00980C83" w:rsidP="00980C83">
      <w:pPr>
        <w:rPr>
          <w:rFonts w:ascii="Verdana" w:hAnsi="Verdana"/>
          <w:b/>
          <w:sz w:val="18"/>
        </w:rPr>
      </w:pPr>
    </w:p>
    <w:p w:rsidR="00530967" w:rsidRPr="00A97641" w:rsidRDefault="00530967">
      <w:pPr>
        <w:rPr>
          <w:rFonts w:ascii="Verdana" w:hAnsi="Verdana"/>
          <w:sz w:val="18"/>
        </w:rPr>
      </w:pPr>
    </w:p>
    <w:sectPr w:rsidR="00530967" w:rsidRPr="00A97641" w:rsidSect="00530967">
      <w:pgSz w:w="15840" w:h="12240" w:orient="landscape"/>
      <w:pgMar w:top="1080" w:right="1440" w:bottom="900" w:left="1440"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80C83"/>
    <w:rsid w:val="00290FE0"/>
    <w:rsid w:val="00343F20"/>
    <w:rsid w:val="00530967"/>
    <w:rsid w:val="00545F65"/>
    <w:rsid w:val="0066029F"/>
    <w:rsid w:val="006628E6"/>
    <w:rsid w:val="00721EBA"/>
    <w:rsid w:val="00770B44"/>
    <w:rsid w:val="00980C83"/>
    <w:rsid w:val="00A97641"/>
    <w:rsid w:val="00CA0227"/>
    <w:rsid w:val="00CE23EC"/>
    <w:rsid w:val="00E2683F"/>
    <w:rsid w:val="00E843FF"/>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0C8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980C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DocumentMap">
    <w:name w:val="Document Map"/>
    <w:basedOn w:val="Normal"/>
    <w:link w:val="DocumentMapChar"/>
    <w:uiPriority w:val="99"/>
    <w:semiHidden/>
    <w:unhideWhenUsed/>
    <w:rsid w:val="00770B44"/>
    <w:rPr>
      <w:rFonts w:ascii="Lucida Grande" w:hAnsi="Lucida Grande"/>
    </w:rPr>
  </w:style>
  <w:style w:type="character" w:customStyle="1" w:styleId="DocumentMapChar">
    <w:name w:val="Document Map Char"/>
    <w:basedOn w:val="DefaultParagraphFont"/>
    <w:link w:val="DocumentMap"/>
    <w:uiPriority w:val="99"/>
    <w:semiHidden/>
    <w:rsid w:val="00770B44"/>
    <w:rPr>
      <w:rFonts w:ascii="Lucida Grande" w:hAnsi="Lucida Grand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printerSettings" Target="printerSettings/printerSettings1.bin"/><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597</Words>
  <Characters>3407</Characters>
  <Application>Microsoft Macintosh Word</Application>
  <DocSecurity>0</DocSecurity>
  <Lines>28</Lines>
  <Paragraphs>6</Paragraphs>
  <ScaleCrop>false</ScaleCrop>
  <Company>Thompson R2J</Company>
  <LinksUpToDate>false</LinksUpToDate>
  <CharactersWithSpaces>4184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Trish Malik</dc:creator>
  <cp:keywords/>
  <cp:lastModifiedBy>Trish Malik</cp:lastModifiedBy>
  <cp:revision>2</cp:revision>
  <cp:lastPrinted>2010-09-24T14:42:00Z</cp:lastPrinted>
  <dcterms:created xsi:type="dcterms:W3CDTF">2010-09-24T15:11:00Z</dcterms:created>
  <dcterms:modified xsi:type="dcterms:W3CDTF">2010-09-24T15:11:00Z</dcterms:modified>
</cp:coreProperties>
</file>